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 wp14:anchorId="189FB34C" wp14:editId="41AE2714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704920" w:rsidRDefault="00704920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2B16B3" w:rsidRPr="002B16B3" w:rsidRDefault="002B16B3" w:rsidP="00F3066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B16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ชุมสภาปฏิรูปแห่งชาติ ครั้งที่ ๖/๒๕๕๘ วันอังคารที่ ๒๗ มกราคม ๒๕๕๘</w:t>
      </w:r>
    </w:p>
    <w:p w:rsidR="005A5DB6" w:rsidRDefault="00736594" w:rsidP="00F3066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  <w:cs/>
        </w:rPr>
        <w:t>วัน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อังคาร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ที่ ๒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๗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 xml:space="preserve"> มกราคม ๒๕๕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๘</w:t>
      </w:r>
      <w:r w:rsidR="005C4DA3"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เวลา ๐๙.๓๐ นาฬิกา ณ ห้องประชุมสภา ชั้น ๒               อาคารรัฐสภา ๑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โดยมีนายเทียนฉาย กีระนันทน์ ประธานสภาปฏิรูปแห่งชาติ เป็นประธานการประชุม โดย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>ที่ประชุมสภาปฏิรูปแห่งชาติ</w:t>
      </w:r>
      <w:r w:rsidR="0070492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ได้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โดยเปิดให้สมาชิกสภาปฏิรูปแห่งชาติได้หารือท่านละ ๒ นาที จากนั้นเวลา</w:t>
      </w:r>
      <w:r w:rsidR="00D000D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๑๐.๐๐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D000DE">
        <w:rPr>
          <w:rFonts w:ascii="TH SarabunPSK" w:hAnsi="TH SarabunPSK" w:cs="TH SarabunPSK" w:hint="cs"/>
          <w:color w:val="002060"/>
          <w:sz w:val="28"/>
          <w:szCs w:val="36"/>
          <w:cs/>
        </w:rPr>
        <w:t>นาฬิกา นายคำนูน สิทธิสมาน กรรมาธิการยกร่างรัฐธรรมนูญ รายงานความคืบหน้าการยกร่างรัฐธรรมนูญ</w:t>
      </w:r>
      <w:r w:rsidR="005A5DB6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โดยระหว่างวันที่ ๑๒ </w:t>
      </w:r>
      <w:r w:rsidR="005A5DB6"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 w:rsidR="005A5DB6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๒๒ มกราคม ๒๕๕๘ คณะกรรมาธิการยกร่ารัฐธรรมนูญ ได้ยกร่างรัฐธรรมนูญ ดังนี้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บททั่วไป จำนวน ๗ มาตรา </w:t>
      </w:r>
    </w:p>
    <w:p w:rsidR="005A5DB6" w:rsidRP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5A5DB6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ภาค ๑ พระมหากษัตริย์ และประชาชน 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หมวด ๑ พระมหากษัตริย์ จำนวน ๑๘ มาตรา 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หมวด ๒ ประชาชน 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ส่วนที่ ๑ ความเป็นพลเมืองและหน้าที่ของพลเมือง จำนวน ๔ มาตรา 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ส่วนที่ ๒ สิทธิ และเสรีภาพของบุคคล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ตอนที่ ๑ บททั่วไป จำนวน ๖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ตอนที่ ๒ สิทธิมนุษยชน จำนวน  ๑๒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ตอนที่ ๓ สิทธิพลเมือง จำนวน  ๑๙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ส่วนที่ ๓ การมีส่วนร่วมทางการเมือง จำนวน ๔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ส่วนที่ ๔ การมีส่วนร่วมทางการตรวจสอบ จำนวน ๓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</w:pPr>
      <w:r w:rsidRPr="005A5DB6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ภาค ๒ ผู้นำการเมืองที่ดีและสถาบันการเมือง </w:t>
      </w:r>
    </w:p>
    <w:p w:rsidR="005A5DB6" w:rsidRP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หมวด ๒ แนวนโยบายพื้นฐานแห่งรัฐ ๑๙ มาตรา</w:t>
      </w:r>
    </w:p>
    <w:p w:rsidR="005A5DB6" w:rsidRDefault="005A5DB6" w:rsidP="005A5DB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ภาค ๓ หลักนิติธรรม ศาล และองค์กรตรวจสอบการใช้อำนาจรัฐ</w:t>
      </w:r>
    </w:p>
    <w:p w:rsidR="005A5DB6" w:rsidRDefault="008A498F" w:rsidP="008A498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 w:rsidR="00D000DE" w:rsidRPr="005A5DB6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หมวด</w:t>
      </w:r>
      <w:r w:rsidR="005A5DB6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๑ </w:t>
      </w:r>
      <w:r w:rsidR="00D000DE" w:rsidRPr="005A5DB6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ศาลและกระบวนการยุติธรรม</w:t>
      </w:r>
      <w:r w:rsidR="00D000D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D000DE" w:rsidRPr="008A498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รวมทั้งสิ้น ๒๙ มาตรา</w:t>
      </w:r>
    </w:p>
    <w:p w:rsidR="008A498F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ส่วนที่ ๑  บททั่วไป จำนวน ๑๒ มาตรา </w:t>
      </w:r>
    </w:p>
    <w:p w:rsidR="008A498F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ส่วนที่ ๒ ศาลรัฐธรรมนูญ จำนวน ๘ มาตรา </w:t>
      </w:r>
    </w:p>
    <w:p w:rsidR="008A498F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ส่วนที่ ๓ ศาลยุติธรรม จำนวน ๓ มาตรา </w:t>
      </w:r>
    </w:p>
    <w:p w:rsidR="008A498F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ส่วนที่ ๔ ศาลปกครอง จำนวน ๓</w:t>
      </w:r>
      <w:r w:rsidR="008A498F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มาตรา </w:t>
      </w:r>
    </w:p>
    <w:p w:rsidR="008A498F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ส่วนที่ ๕ ศาลปกครอง จำนวน  ๑ มาตรา</w:t>
      </w:r>
    </w:p>
    <w:p w:rsidR="00D000DE" w:rsidRDefault="00D000DE" w:rsidP="005A5DB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และรอพิจารณา ๑ อนุมาตรา และ ๑ วรรค</w:t>
      </w:r>
    </w:p>
    <w:p w:rsidR="00F3066C" w:rsidRDefault="00F3066C" w:rsidP="00F3066C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color w:val="1F497D" w:themeColor="text2"/>
          <w:sz w:val="28"/>
          <w:szCs w:val="36"/>
        </w:rPr>
      </w:pPr>
    </w:p>
    <w:p w:rsidR="00F3066C" w:rsidRDefault="00F3066C" w:rsidP="00F3066C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color w:val="1F497D" w:themeColor="text2"/>
          <w:sz w:val="28"/>
          <w:szCs w:val="36"/>
        </w:rPr>
      </w:pPr>
    </w:p>
    <w:p w:rsidR="00F3066C" w:rsidRPr="00F3066C" w:rsidRDefault="00F3066C" w:rsidP="00F3066C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color w:val="1F497D" w:themeColor="text2"/>
          <w:sz w:val="28"/>
          <w:szCs w:val="36"/>
        </w:rPr>
      </w:pPr>
      <w:r w:rsidRPr="00F3066C">
        <w:rPr>
          <w:rFonts w:ascii="TH SarabunPSK" w:hAnsi="TH SarabunPSK" w:cs="TH SarabunPSK" w:hint="cs"/>
          <w:b/>
          <w:bCs/>
          <w:color w:val="1F497D" w:themeColor="text2"/>
          <w:sz w:val="28"/>
          <w:szCs w:val="36"/>
          <w:cs/>
        </w:rPr>
        <w:lastRenderedPageBreak/>
        <w:t>- ๒ -</w:t>
      </w:r>
    </w:p>
    <w:p w:rsidR="00F3066C" w:rsidRDefault="00F3066C" w:rsidP="00227E2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704920" w:rsidRDefault="00736594" w:rsidP="00227E2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ที่ประชุมได้รับทราบความคืบหน้าการดำเนินการข</w:t>
      </w:r>
      <w:r w:rsidR="00227E21">
        <w:rPr>
          <w:rFonts w:ascii="TH SarabunPSK" w:hAnsi="TH SarabunPSK" w:cs="TH SarabunPSK" w:hint="cs"/>
          <w:color w:val="002060"/>
          <w:sz w:val="28"/>
          <w:szCs w:val="36"/>
          <w:cs/>
        </w:rPr>
        <w:t>องคณะกรรมาธิการยกร่างรัฐธรรมนูญ</w:t>
      </w:r>
    </w:p>
    <w:p w:rsidR="003B4A9B" w:rsidRDefault="00B36F9F" w:rsidP="003B4A9B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จากนั้น เวลา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๑๐.๔๕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นาฬิกา เป็นการเปิดอภิปรายทั่วไปเพื่อรับฟังความคิดเห็นของสมาชิกสภาปฏิรูปแห่งชาติ เรื่อง </w:t>
      </w:r>
      <w:r w:rsidR="00736594" w:rsidRPr="004B4E3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จะทำอย่างไรเพื่อขจัดความเหลื่อมล้ำและสร้าง</w:t>
      </w:r>
      <w:r w:rsidR="004B4E3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                    </w:t>
      </w:r>
      <w:r w:rsidR="00736594" w:rsidRPr="004B4E3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ความเป็นธรรมทางเศรษฐกิจและสังคมเพื่อการพัฒนาอย่างยั่งยืน</w:t>
      </w:r>
      <w:r>
        <w:rPr>
          <w:rFonts w:ascii="AngsanaUPC" w:hAnsi="AngsanaUPC" w:cs="AngsanaUPC"/>
          <w:sz w:val="28"/>
          <w:cs/>
        </w:rPr>
        <w:t xml:space="preserve">   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โดยสมาชิก</w:t>
      </w:r>
      <w:r w:rsidR="00E6482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ฯ ได้อภิปรายกันอย่างกว้างขวาง สมาชิกฯ 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มองว่าความเหลื่อมล้ำในสังคมไทยถือเป็นเนื้อร้ายมายาวนานซึ่งปัญหาเกิดจากการรวมศูนย์อำนาจไว้ที่ส่วนกลางมากเกินไป กฎหมายบางฉบับมีปัญหากั</w:t>
      </w:r>
      <w:r w:rsidR="00163B9B">
        <w:rPr>
          <w:rFonts w:ascii="TH SarabunPSK" w:hAnsi="TH SarabunPSK" w:cs="TH SarabunPSK"/>
          <w:color w:val="002060"/>
          <w:sz w:val="36"/>
          <w:szCs w:val="36"/>
          <w:cs/>
        </w:rPr>
        <w:t>บที่ทำกินและประกอบอาชีพ ดังนั้น</w:t>
      </w:r>
      <w:r w:rsidR="00E6482D">
        <w:rPr>
          <w:rFonts w:ascii="TH SarabunPSK" w:hAnsi="TH SarabunPSK" w:cs="TH SarabunPSK"/>
          <w:color w:val="002060"/>
          <w:sz w:val="36"/>
          <w:szCs w:val="36"/>
          <w:cs/>
        </w:rPr>
        <w:t>ต้องกระจายอำนา</w:t>
      </w:r>
      <w:r w:rsidR="00E6482D">
        <w:rPr>
          <w:rFonts w:ascii="TH SarabunPSK" w:hAnsi="TH SarabunPSK" w:cs="TH SarabunPSK" w:hint="cs"/>
          <w:color w:val="002060"/>
          <w:sz w:val="36"/>
          <w:szCs w:val="36"/>
          <w:cs/>
        </w:rPr>
        <w:t>จ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สู่ท้องถิ่น มีการตั้งเป้าหมายของการกระจายรายได้อย่างเป็นรูปธรรม สำหรับปัจจัยสำค</w:t>
      </w:r>
      <w:r w:rsidR="004B4E3F">
        <w:rPr>
          <w:rFonts w:ascii="TH SarabunPSK" w:hAnsi="TH SarabunPSK" w:cs="TH SarabunPSK"/>
          <w:color w:val="002060"/>
          <w:sz w:val="36"/>
          <w:szCs w:val="36"/>
          <w:cs/>
        </w:rPr>
        <w:t>ัญอันดับแรกต้องปฏิรูปการศึกษา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สุขภาพ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และการบริการด้านสาธารณสุข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ให้ทุกคนมีความเท่าเทียมกัน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และเข้าถึงได้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 xml:space="preserve"> จึงนำมาสู่อาชีพท</w:t>
      </w:r>
      <w:r w:rsidR="00163B9B">
        <w:rPr>
          <w:rFonts w:ascii="TH SarabunPSK" w:hAnsi="TH SarabunPSK" w:cs="TH SarabunPSK"/>
          <w:color w:val="002060"/>
          <w:sz w:val="36"/>
          <w:szCs w:val="36"/>
          <w:cs/>
        </w:rPr>
        <w:t>ี่สมบูรณ</w:t>
      </w:r>
      <w:r w:rsidR="00163B9B">
        <w:rPr>
          <w:rFonts w:ascii="TH SarabunPSK" w:hAnsi="TH SarabunPSK" w:cs="TH SarabunPSK" w:hint="cs"/>
          <w:color w:val="002060"/>
          <w:sz w:val="36"/>
          <w:szCs w:val="36"/>
          <w:cs/>
        </w:rPr>
        <w:t>์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 xml:space="preserve"> เพื่อลด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ความเหลื่อมล้ำ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36F9F">
        <w:rPr>
          <w:rFonts w:ascii="TH SarabunPSK" w:hAnsi="TH SarabunPSK" w:cs="TH SarabunPSK"/>
          <w:color w:val="002060"/>
          <w:sz w:val="36"/>
          <w:szCs w:val="36"/>
          <w:cs/>
        </w:rPr>
        <w:t>นอกจากนี้ ยังเสนอให้สำนักงานสถิติแห่งชาติ ได้วิเคราะห์ข้อมูลของความเหลื่อมล้ำในแต่ละพื้นที่จะสามารถแก้ปัญหาได้ตรงจุด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932271">
        <w:rPr>
          <w:rFonts w:ascii="TH SarabunPSK" w:hAnsi="TH SarabunPSK" w:cs="TH SarabunPSK" w:hint="cs"/>
          <w:color w:val="002060"/>
          <w:sz w:val="36"/>
          <w:szCs w:val="36"/>
          <w:cs/>
        </w:rPr>
        <w:t>การลดความเหลื่อมล้ำในการเข้าถึงข้อมูลข่าวสารต่างๆ โดยการจัดการเทคโนโลยี และหาทางเพิ่มช่องทางในการสื่อสาร เพื่อให้ประชาชนเข้าถึงข้อมูลและเป็นเพิ่มการรับรู้ข้อมูลข่าวสารอย่างยั่งยืนและเสมอภาค เตรียมพร้อมประชาชนให้พร้อมในการรับรู้ข่าวสาร และเลือกรับข้อมูลข่าวสาร</w:t>
      </w:r>
      <w:r w:rsidR="00E6482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ในสื่อต่างๆ </w:t>
      </w:r>
      <w:r w:rsidR="00932271">
        <w:rPr>
          <w:rFonts w:ascii="TH SarabunPSK" w:hAnsi="TH SarabunPSK" w:cs="TH SarabunPSK" w:hint="cs"/>
          <w:color w:val="002060"/>
          <w:sz w:val="36"/>
          <w:szCs w:val="36"/>
          <w:cs/>
        </w:rPr>
        <w:t>และการใช้อุปกรณ์และเทคโนโลยีการสื่อสาร</w:t>
      </w:r>
      <w:r w:rsidR="001B2D5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สื่อมวลชนคือห้องเรียนของสังคม ดังนั้น สื่อมวลชน</w:t>
      </w:r>
      <w:r w:rsidR="00E6482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C03698">
        <w:rPr>
          <w:rFonts w:ascii="TH SarabunPSK" w:hAnsi="TH SarabunPSK" w:cs="TH SarabunPSK" w:hint="cs"/>
          <w:color w:val="002060"/>
          <w:sz w:val="36"/>
          <w:szCs w:val="36"/>
          <w:cs/>
        </w:rPr>
        <w:t>จึงควรจะมีข้อมูลข่าวสารในสิ่งที่เป็นประโยชน์ต่อสังคม</w:t>
      </w:r>
      <w:r w:rsidR="002C6E41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F3066C">
        <w:rPr>
          <w:rFonts w:ascii="TH SarabunPSK" w:hAnsi="TH SarabunPSK" w:cs="TH SarabunPSK" w:hint="cs"/>
          <w:color w:val="002060"/>
          <w:sz w:val="36"/>
          <w:szCs w:val="36"/>
          <w:cs/>
        </w:rPr>
        <w:t>เพื่อ</w:t>
      </w:r>
      <w:r w:rsidR="002C6E41">
        <w:rPr>
          <w:rFonts w:ascii="TH SarabunPSK" w:hAnsi="TH SarabunPSK" w:cs="TH SarabunPSK" w:hint="cs"/>
          <w:color w:val="002060"/>
          <w:sz w:val="36"/>
          <w:szCs w:val="36"/>
          <w:cs/>
        </w:rPr>
        <w:t>ช่วย</w:t>
      </w:r>
      <w:r w:rsidR="00F3066C">
        <w:rPr>
          <w:rFonts w:ascii="TH SarabunPSK" w:hAnsi="TH SarabunPSK" w:cs="TH SarabunPSK" w:hint="cs"/>
          <w:color w:val="002060"/>
          <w:sz w:val="36"/>
          <w:szCs w:val="36"/>
          <w:cs/>
        </w:rPr>
        <w:t>ลด</w:t>
      </w:r>
      <w:r w:rsidR="002C6E41">
        <w:rPr>
          <w:rFonts w:ascii="TH SarabunPSK" w:hAnsi="TH SarabunPSK" w:cs="TH SarabunPSK" w:hint="cs"/>
          <w:color w:val="002060"/>
          <w:sz w:val="36"/>
          <w:szCs w:val="36"/>
          <w:cs/>
        </w:rPr>
        <w:t>ความเหลื่อมล้ำในสังคมไทย</w:t>
      </w:r>
      <w:r w:rsidR="0072751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การก่อตั้งวิสาหกิจชุมชน</w:t>
      </w:r>
      <w:r w:rsidR="00754A6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754A63" w:rsidRPr="001C5007">
        <w:rPr>
          <w:rFonts w:ascii="AngsanaUPC" w:hAnsi="AngsanaUPC" w:cs="AngsanaUPC"/>
          <w:color w:val="002060"/>
          <w:sz w:val="28"/>
          <w:cs/>
        </w:rPr>
        <w:t>(</w:t>
      </w:r>
      <w:r w:rsidR="00754A63" w:rsidRPr="001C5007">
        <w:rPr>
          <w:rFonts w:ascii="TH SarabunPSK" w:hAnsi="TH SarabunPSK" w:cs="TH SarabunPSK"/>
          <w:color w:val="002060"/>
          <w:sz w:val="36"/>
          <w:szCs w:val="36"/>
        </w:rPr>
        <w:t>Social Enterprise)</w:t>
      </w:r>
      <w:r w:rsidR="00754A63">
        <w:rPr>
          <w:rFonts w:ascii="AngsanaUPC" w:hAnsi="AngsanaUPC" w:cs="AngsanaUPC"/>
          <w:sz w:val="28"/>
        </w:rPr>
        <w:t xml:space="preserve"> </w:t>
      </w:r>
      <w:r w:rsidR="0072751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จะช่วยแก้ปัญหาความเหลื่อมล้ำได้อีกทาง </w:t>
      </w:r>
      <w:r w:rsidR="001A5E81">
        <w:rPr>
          <w:rFonts w:ascii="TH SarabunPSK" w:hAnsi="TH SarabunPSK" w:cs="TH SarabunPSK" w:hint="cs"/>
          <w:color w:val="002060"/>
          <w:sz w:val="36"/>
          <w:szCs w:val="36"/>
          <w:cs/>
        </w:rPr>
        <w:t>การทำการเมืองให้มั่นคง เศรษฐกิจ</w:t>
      </w:r>
      <w:r w:rsidR="00F7346C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="001A5E81">
        <w:rPr>
          <w:rFonts w:ascii="TH SarabunPSK" w:hAnsi="TH SarabunPSK" w:cs="TH SarabunPSK" w:hint="cs"/>
          <w:color w:val="002060"/>
          <w:sz w:val="36"/>
          <w:szCs w:val="36"/>
          <w:cs/>
        </w:rPr>
        <w:t>ให้มั่งคง และสังคมให้ยั่งยืน จะช่วยลดปัญหาความเหลื่อมล้ำได้</w:t>
      </w:r>
    </w:p>
    <w:p w:rsidR="00F3066C" w:rsidRDefault="003B4A9B" w:rsidP="00F306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3B4A9B">
        <w:rPr>
          <w:rFonts w:ascii="TH SarabunPSK" w:hAnsi="TH SarabunPSK" w:cs="TH SarabunPSK"/>
          <w:color w:val="002060"/>
          <w:sz w:val="36"/>
          <w:szCs w:val="36"/>
          <w:cs/>
        </w:rPr>
        <w:t>ในเรื่องของความเหลื่อมล้ำทางเศรษฐกิจและสังคมนั้น ต้องยอมรับว่า กฎหมายส่วนใหญ่ที่กว่าจะออกมาต้องผ่านกระบวนการพิจารณาอย่างละเอียดรอบคอบ แต่สิ่งที่เป็นปัญหาของกฎหมาย คือ เรื่องของการบังคับใช้ ซึ่งปัญหาเรื่องนี้มีอยู่ในทุกภาคส่วน ไม่เว้นแม้กระทั่งในวงการกระบวนการยุติธรรม เช่น วงการตำรวจ</w:t>
      </w:r>
      <w:r w:rsidR="003D5C48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</w:t>
      </w:r>
      <w:r w:rsidRPr="003B4A9B">
        <w:rPr>
          <w:rFonts w:ascii="TH SarabunPSK" w:hAnsi="TH SarabunPSK" w:cs="TH SarabunPSK"/>
          <w:color w:val="002060"/>
          <w:sz w:val="36"/>
          <w:szCs w:val="36"/>
          <w:cs/>
        </w:rPr>
        <w:t>นอกจากนี้ สมาชิกคนอื่น ๆ ยังมีการเสนอให้ลดความเหลื่อมล้ำในการกระจายอำนาจ การส่งเสริมอาชีพการสร้างรายได้ ให้ประชาชนได้เข้าถึงอีกด้วย</w:t>
      </w:r>
      <w:r w:rsidR="004B4E3F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B4E3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เศรษฐกิจพอเพียงควรทำให้เป็นรูปธรรม </w:t>
      </w:r>
      <w:r w:rsidR="000455A1">
        <w:rPr>
          <w:rFonts w:ascii="TH SarabunPSK" w:hAnsi="TH SarabunPSK" w:cs="TH SarabunPSK" w:hint="cs"/>
          <w:color w:val="002060"/>
          <w:sz w:val="36"/>
          <w:szCs w:val="36"/>
          <w:cs/>
        </w:rPr>
        <w:t>ต้องแก้ที่ปัญหาโครงสร้างของประเทศ เน้นให้มีการกระจายอำนาจ ป้องกันมิให้ทุนนิยมสามานย์เข้ามาทำลายระบบในประเทศไทย</w:t>
      </w:r>
      <w:r w:rsidR="0074065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ปรับระบบงบประมาณให้มีความเหมาะสม</w:t>
      </w:r>
      <w:r w:rsidR="00BC6F42">
        <w:rPr>
          <w:rFonts w:ascii="TH SarabunPSK" w:hAnsi="TH SarabunPSK" w:cs="TH SarabunPSK" w:hint="cs"/>
          <w:color w:val="002060"/>
          <w:sz w:val="36"/>
          <w:szCs w:val="36"/>
          <w:cs/>
        </w:rPr>
        <w:t>กับแต่ละพื้นที่</w:t>
      </w:r>
      <w:r w:rsidR="00D3483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ควรมีงบลดความเหลื่อมล้ำ โดยคำนึงถึงจำนวน</w:t>
      </w:r>
      <w:r w:rsidR="00D34837"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ประชากร พื้นที่ </w:t>
      </w:r>
      <w:r w:rsidR="00F86089" w:rsidRPr="00754A63">
        <w:rPr>
          <w:rFonts w:ascii="TH SarabunPSK" w:hAnsi="TH SarabunPSK" w:cs="TH SarabunPSK"/>
          <w:color w:val="002060"/>
          <w:sz w:val="36"/>
          <w:szCs w:val="36"/>
          <w:cs/>
        </w:rPr>
        <w:t>ในจัดทำงบประมาณ</w:t>
      </w:r>
      <w:r w:rsidR="001179D4"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 ลดความเหลื่อมล้ำด้านเงินเดือนของคนที่จบอาชีวศึกษา </w:t>
      </w:r>
      <w:r w:rsidR="00A35DAB"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หรือจบด้านวิชาชีพที่ไม่ได้จบปริญญา </w:t>
      </w:r>
      <w:r w:rsidR="001179D4"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เพื่อให้มีบุคคลไปเรียนอาชีวศึกษามากยิ่งขึ้น </w:t>
      </w:r>
      <w:r w:rsidR="00754A63"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 เสนอให้มีการกระจายอำนาจอย่างเท่าเทียม ทั้งนี้มิติของความเหลื่อมล้ำไม่ได้มีเฉพาะด้านเศรษฐกิจ แต่รวมถึงการจัดสรรทรัพยากรธรรมชาติและที่ดิน โดยเฉพาะที่ดินในป่า เช่น กรณีที่ชาวบ้านถูกศาลตัดสินว่ามีความผิด เมื่อตัดต้นยางที่อยู่ในป่า ทั้งที่ชาวบ้านอยู่ในพื้นที่ดังกล่าวก่อนการประกาศพื้นที่อุทยาน เป็นต้น ปัญหาดังกล่าวเกิดจากความไม่สอดคล้องของกฎหมายต่างๆ ที่เกี่ยวข้อง เช่น </w:t>
      </w:r>
    </w:p>
    <w:p w:rsidR="00F3066C" w:rsidRPr="00F3066C" w:rsidRDefault="00F3066C" w:rsidP="00F306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 w:hint="cs"/>
          <w:color w:val="002060"/>
          <w:sz w:val="36"/>
          <w:szCs w:val="36"/>
          <w:cs/>
        </w:rPr>
      </w:pPr>
      <w:r w:rsidRPr="00F3066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>- ๓ -</w:t>
      </w:r>
      <w:bookmarkStart w:id="0" w:name="_GoBack"/>
      <w:bookmarkEnd w:id="0"/>
    </w:p>
    <w:p w:rsidR="00F3066C" w:rsidRDefault="00F3066C" w:rsidP="00F3066C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754A63" w:rsidRPr="00754A63" w:rsidRDefault="00754A63" w:rsidP="00F3066C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พ.ร.บ. รัฐธรรมนูญ และมติครม. ฉะนั้นควรระบุให้ชัดเจนว่าชาวบ้านที่อยู่ในป่า มีสิทธิในการจัดสรรทรัพยากรหรือไม่ ถ้าหากมีสิทธิตามกฎหมาย ขอบเขตของการบริหารจัดการอยู่ตรงไหน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จะได้ไม่เกิดปัญหาในลักษณะนี้อีกต่อไป  ลดความเหลื่อมล้ำทางรายได้</w:t>
      </w:r>
      <w:r w:rsidRPr="00754A63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ที่เกิดจากรัฐเลือกที่จะอุ้มธุรกิจกลุ่มหนึ่ง แทนที่จะสนับสนุนเกษตรกร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ที่เป็นรากฐานของประเทศ การพัฒนา ๕๐  ปี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 xml:space="preserve"> ที่ผ่านมา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การถ่ายโอนทรัพยากรจากส่วนบนสู่ส่วนล่างไม่เคยเกิดขึ้นจริง ความร่ำรวยของคนระดับบน เกิดจากการหยิบฉวยทรัพยากรธรรมชาติไปสร้างผลประโยชน์แก่ตนเอง ในรูปแบบของสัมปทาน ซึ่งพิจารณาจากตัวเลขการให้สัมปทาน เช่น เหมืองแร่ หลุมน้ำมัน ฯลฯ แม้จะมีตัวเลข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ที่เพิ่มขึ้น แต่หากเทียบรายได้ภาษีส่วนนี้ กับภาษีอื่นๆ ทั้งระบบ จะพบว่ามีร้อยละ ๒.๕  เท่านั้น อีกทั้งยังสร้างมลภาวะให้กับประชาชน ฉะนั้นหากต้องการสร้างความมั่งคั่งให้กับประชาชน จะต้องให้ประชาชนมีอำนาจในการจัดสรรทรัพยากรในส่วนนี้ การลดความเหลื่อมล้ำจะต้องเริ่มจาก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ภาคธุรกิจเอกชน เพราะรายได้กระจุกอยู่ในส่วนนี้ ซึ่งกระจายไปยังสังคมในรูปแบบภาษี การลงทุน และกิจกรรมแสดงความรับผิดชอบต่อสังคม ฉะนั้นภาคเอกชนควรสร้างความร่วมมือกับภาคธุรกิจในการพัฒนาสังคมร่วมกัน เนื่องจากในอดีตมีเพียงภาครัฐที่ร่วมมือกับภาคธุรกิจ จึงยังไม่สามารถสนองความต้องการของประชาชนได้ ทั้งนี้ไม่เชื่อในแนวคิดต่างฝ่ายต่างชนะ เพราะจะต้องมีผู้ได้ประโยชน์ เสียประโยชน์ ซึ่งขึ้นอยู่กับการเจรจาต่อรอง </w:t>
      </w:r>
    </w:p>
    <w:p w:rsidR="00FF06CD" w:rsidRPr="00754A63" w:rsidRDefault="00EE4FB8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ab/>
        <w:t>ที่ประชุมเห็นชอบ</w:t>
      </w:r>
      <w:r w:rsidR="003B35BE">
        <w:rPr>
          <w:rFonts w:ascii="TH SarabunPSK" w:hAnsi="TH SarabunPSK" w:cs="TH SarabunPSK" w:hint="cs"/>
          <w:color w:val="002060"/>
          <w:sz w:val="36"/>
          <w:szCs w:val="36"/>
          <w:cs/>
        </w:rPr>
        <w:t>กับข้อความเห็น ข้อสังเกต และข้อเสนอแนะ</w:t>
      </w:r>
      <w:r w:rsidR="005325B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ของสมาชิกฯ </w:t>
      </w:r>
      <w:r w:rsidR="009451E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3B35B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FF1DF5">
        <w:rPr>
          <w:rFonts w:ascii="TH SarabunPSK" w:hAnsi="TH SarabunPSK" w:cs="TH SarabunPSK"/>
          <w:color w:val="002060"/>
          <w:sz w:val="36"/>
          <w:szCs w:val="36"/>
          <w:cs/>
        </w:rPr>
        <w:t>๒๐๒</w:t>
      </w:r>
      <w:r w:rsidR="005840E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5325B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เสียง </w:t>
      </w:r>
      <w:r w:rsidR="009451E3">
        <w:rPr>
          <w:rFonts w:ascii="TH SarabunPSK" w:hAnsi="TH SarabunPSK" w:cs="TH SarabunPSK" w:hint="cs"/>
          <w:color w:val="002060"/>
          <w:sz w:val="36"/>
          <w:szCs w:val="36"/>
          <w:cs/>
        </w:rPr>
        <w:t>โดยส่งต่อไปยังคณะกรรมาธิการที่เกี่ยวข้องต่อไป</w:t>
      </w:r>
    </w:p>
    <w:p w:rsidR="001A5E81" w:rsidRDefault="001A5E81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ab/>
        <w:t>ปิดประชุมเวลา</w:t>
      </w:r>
      <w:r w:rsidR="00FF06C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๑๕.๒๖</w:t>
      </w: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 xml:space="preserve"> นาฬิกา</w:t>
      </w:r>
    </w:p>
    <w:p w:rsidR="00F3066C" w:rsidRDefault="00F3066C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F3066C" w:rsidRPr="00754A63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</w:t>
      </w:r>
    </w:p>
    <w:sectPr w:rsidR="00F3066C" w:rsidRPr="00754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0455A1"/>
    <w:rsid w:val="001179D4"/>
    <w:rsid w:val="00163B9B"/>
    <w:rsid w:val="001A5E81"/>
    <w:rsid w:val="001B2D53"/>
    <w:rsid w:val="001C5007"/>
    <w:rsid w:val="00227E21"/>
    <w:rsid w:val="002B16B3"/>
    <w:rsid w:val="002C6E41"/>
    <w:rsid w:val="003B35BE"/>
    <w:rsid w:val="003B4A9B"/>
    <w:rsid w:val="003D5C48"/>
    <w:rsid w:val="004B4E3F"/>
    <w:rsid w:val="004B64F1"/>
    <w:rsid w:val="005325BF"/>
    <w:rsid w:val="005840E5"/>
    <w:rsid w:val="005A5DB6"/>
    <w:rsid w:val="005C4DA3"/>
    <w:rsid w:val="00704920"/>
    <w:rsid w:val="00727517"/>
    <w:rsid w:val="00736594"/>
    <w:rsid w:val="0074065A"/>
    <w:rsid w:val="00754A63"/>
    <w:rsid w:val="00853BB1"/>
    <w:rsid w:val="008A498F"/>
    <w:rsid w:val="00932271"/>
    <w:rsid w:val="0093449B"/>
    <w:rsid w:val="009451E3"/>
    <w:rsid w:val="00A14BB1"/>
    <w:rsid w:val="00A35DAB"/>
    <w:rsid w:val="00AB7EA7"/>
    <w:rsid w:val="00B36F9F"/>
    <w:rsid w:val="00BC6F42"/>
    <w:rsid w:val="00C03698"/>
    <w:rsid w:val="00D000DE"/>
    <w:rsid w:val="00D34837"/>
    <w:rsid w:val="00E5016D"/>
    <w:rsid w:val="00E6482D"/>
    <w:rsid w:val="00EE4FB8"/>
    <w:rsid w:val="00F3066C"/>
    <w:rsid w:val="00F7346C"/>
    <w:rsid w:val="00F86089"/>
    <w:rsid w:val="00FF06CD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2015-01-27T09:03:00Z</dcterms:created>
  <dcterms:modified xsi:type="dcterms:W3CDTF">2015-01-27T09:03:00Z</dcterms:modified>
</cp:coreProperties>
</file>