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38D" w:rsidRDefault="00C9438D" w:rsidP="00C9438D">
      <w:pPr>
        <w:spacing w:before="100" w:beforeAutospacing="1" w:after="100" w:afterAutospacing="1"/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noProof/>
          <w:sz w:val="28"/>
        </w:rPr>
        <w:drawing>
          <wp:inline distT="0" distB="0" distL="0" distR="0" wp14:anchorId="7849A11E" wp14:editId="3BB6E8B2">
            <wp:extent cx="2714625" cy="704850"/>
            <wp:effectExtent l="0" t="0" r="952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-new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914" w:rsidRPr="00C9438D" w:rsidRDefault="009E0914" w:rsidP="00C9438D">
      <w:pPr>
        <w:spacing w:before="100" w:beforeAutospacing="1" w:after="100" w:afterAutospacing="1"/>
        <w:jc w:val="center"/>
        <w:rPr>
          <w:rFonts w:ascii="Angsana New" w:hAnsi="Angsana New" w:cs="Angsana New"/>
          <w:sz w:val="28"/>
        </w:rPr>
      </w:pPr>
      <w:r>
        <w:rPr>
          <w:b/>
          <w:bCs/>
          <w:sz w:val="36"/>
          <w:szCs w:val="36"/>
        </w:rPr>
        <w:tab/>
      </w:r>
    </w:p>
    <w:p w:rsidR="009E0914" w:rsidRDefault="009E0914" w:rsidP="009E0914">
      <w:pPr>
        <w:jc w:val="thaiDistribute"/>
        <w:rPr>
          <w:b/>
          <w:bCs/>
          <w:color w:val="0F243E" w:themeColor="text2" w:themeShade="80"/>
          <w:sz w:val="36"/>
          <w:szCs w:val="36"/>
        </w:rPr>
      </w:pPr>
      <w:r w:rsidRPr="00C9438D">
        <w:rPr>
          <w:rFonts w:hint="cs"/>
          <w:b/>
          <w:bCs/>
          <w:color w:val="0F243E" w:themeColor="text2" w:themeShade="80"/>
          <w:sz w:val="36"/>
          <w:szCs w:val="36"/>
          <w:cs/>
        </w:rPr>
        <w:t xml:space="preserve">              </w:t>
      </w:r>
      <w:r w:rsidR="00C207E3" w:rsidRPr="00C9438D">
        <w:rPr>
          <w:rFonts w:hint="cs"/>
          <w:b/>
          <w:bCs/>
          <w:color w:val="0F243E" w:themeColor="text2" w:themeShade="80"/>
          <w:sz w:val="36"/>
          <w:szCs w:val="36"/>
          <w:cs/>
        </w:rPr>
        <w:t xml:space="preserve">     </w:t>
      </w:r>
      <w:r w:rsidR="00D848D1" w:rsidRPr="00C9438D">
        <w:rPr>
          <w:rFonts w:hint="cs"/>
          <w:b/>
          <w:bCs/>
          <w:color w:val="0F243E" w:themeColor="text2" w:themeShade="80"/>
          <w:sz w:val="36"/>
          <w:szCs w:val="36"/>
          <w:cs/>
        </w:rPr>
        <w:t xml:space="preserve">   </w:t>
      </w:r>
      <w:r w:rsidRPr="00C9438D">
        <w:rPr>
          <w:rFonts w:hint="cs"/>
          <w:b/>
          <w:bCs/>
          <w:color w:val="0F243E" w:themeColor="text2" w:themeShade="80"/>
          <w:sz w:val="36"/>
          <w:szCs w:val="36"/>
          <w:cs/>
        </w:rPr>
        <w:t xml:space="preserve"> </w:t>
      </w:r>
      <w:proofErr w:type="spellStart"/>
      <w:r w:rsidRPr="00C9438D">
        <w:rPr>
          <w:rFonts w:hint="cs"/>
          <w:b/>
          <w:bCs/>
          <w:color w:val="0F243E" w:themeColor="text2" w:themeShade="80"/>
          <w:sz w:val="36"/>
          <w:szCs w:val="36"/>
          <w:cs/>
        </w:rPr>
        <w:t>กมธ</w:t>
      </w:r>
      <w:proofErr w:type="spellEnd"/>
      <w:r w:rsidRPr="00C9438D">
        <w:rPr>
          <w:rFonts w:hint="cs"/>
          <w:b/>
          <w:bCs/>
          <w:color w:val="0F243E" w:themeColor="text2" w:themeShade="80"/>
          <w:sz w:val="36"/>
          <w:szCs w:val="36"/>
          <w:cs/>
        </w:rPr>
        <w:t>.การปกครอง ศึกษาดูงานการพัฒนาจังหวัดบุรีรัมย์</w:t>
      </w:r>
    </w:p>
    <w:p w:rsidR="00C9438D" w:rsidRPr="00C9438D" w:rsidRDefault="00C9438D" w:rsidP="009E0914">
      <w:pPr>
        <w:jc w:val="thaiDistribute"/>
        <w:rPr>
          <w:b/>
          <w:bCs/>
          <w:color w:val="0F243E" w:themeColor="text2" w:themeShade="80"/>
          <w:sz w:val="36"/>
          <w:szCs w:val="36"/>
        </w:rPr>
      </w:pPr>
    </w:p>
    <w:p w:rsidR="009E0914" w:rsidRPr="00C9438D" w:rsidRDefault="009E0914" w:rsidP="009E0914">
      <w:pPr>
        <w:jc w:val="thaiDistribute"/>
        <w:rPr>
          <w:b/>
          <w:bCs/>
          <w:color w:val="0F243E" w:themeColor="text2" w:themeShade="80"/>
          <w:sz w:val="12"/>
          <w:szCs w:val="12"/>
        </w:rPr>
      </w:pPr>
      <w:r w:rsidRPr="00C9438D">
        <w:rPr>
          <w:rFonts w:hint="cs"/>
          <w:b/>
          <w:bCs/>
          <w:color w:val="0F243E" w:themeColor="text2" w:themeShade="80"/>
          <w:sz w:val="36"/>
          <w:szCs w:val="36"/>
          <w:cs/>
        </w:rPr>
        <w:tab/>
      </w:r>
    </w:p>
    <w:p w:rsidR="009E0914" w:rsidRDefault="009E0914" w:rsidP="009E0914">
      <w:pPr>
        <w:jc w:val="thaiDistribute"/>
        <w:rPr>
          <w:rFonts w:hint="cs"/>
          <w:b/>
          <w:bCs/>
          <w:color w:val="0F243E" w:themeColor="text2" w:themeShade="80"/>
          <w:sz w:val="36"/>
          <w:szCs w:val="36"/>
        </w:rPr>
      </w:pPr>
      <w:r w:rsidRPr="00C9438D">
        <w:rPr>
          <w:rFonts w:hint="cs"/>
          <w:b/>
          <w:bCs/>
          <w:color w:val="0F243E" w:themeColor="text2" w:themeShade="80"/>
          <w:sz w:val="36"/>
          <w:szCs w:val="36"/>
          <w:cs/>
        </w:rPr>
        <w:tab/>
      </w:r>
      <w:r w:rsidR="00FA12DA" w:rsidRPr="00C9438D">
        <w:rPr>
          <w:rFonts w:hint="cs"/>
          <w:b/>
          <w:bCs/>
          <w:color w:val="0F243E" w:themeColor="text2" w:themeShade="80"/>
          <w:sz w:val="36"/>
          <w:szCs w:val="36"/>
          <w:cs/>
        </w:rPr>
        <w:tab/>
      </w:r>
      <w:r w:rsidRPr="00C9438D">
        <w:rPr>
          <w:rFonts w:hint="cs"/>
          <w:color w:val="0F243E" w:themeColor="text2" w:themeShade="80"/>
          <w:sz w:val="32"/>
          <w:szCs w:val="32"/>
          <w:cs/>
        </w:rPr>
        <w:t xml:space="preserve">คณะกรรมาธิการการปกครอง สภาผู้แทนราษฎร </w:t>
      </w:r>
      <w:r w:rsidR="00C207E3" w:rsidRPr="00C9438D">
        <w:rPr>
          <w:rFonts w:hint="cs"/>
          <w:color w:val="0F243E" w:themeColor="text2" w:themeShade="80"/>
          <w:sz w:val="32"/>
          <w:szCs w:val="32"/>
          <w:cs/>
        </w:rPr>
        <w:t>โดย นายชัย ชิดชอบ ประธานคณะกรรมาธิการการปกค</w:t>
      </w:r>
      <w:bookmarkStart w:id="0" w:name="_GoBack"/>
      <w:bookmarkEnd w:id="0"/>
      <w:r w:rsidR="00C207E3" w:rsidRPr="00C9438D">
        <w:rPr>
          <w:rFonts w:hint="cs"/>
          <w:color w:val="0F243E" w:themeColor="text2" w:themeShade="80"/>
          <w:sz w:val="32"/>
          <w:szCs w:val="32"/>
          <w:cs/>
        </w:rPr>
        <w:t xml:space="preserve">รอง นำคณะกรรมาธิการฯ </w:t>
      </w:r>
      <w:r w:rsidRPr="00C9438D">
        <w:rPr>
          <w:rFonts w:hint="cs"/>
          <w:color w:val="0F243E" w:themeColor="text2" w:themeShade="80"/>
          <w:sz w:val="32"/>
          <w:szCs w:val="32"/>
          <w:cs/>
        </w:rPr>
        <w:t>เดินทางไปประชุมและศึกษาดูงานเกี่ยวกับ</w:t>
      </w:r>
      <w:r w:rsidR="00FA12DA" w:rsidRPr="00C9438D">
        <w:rPr>
          <w:rFonts w:hint="cs"/>
          <w:color w:val="0F243E" w:themeColor="text2" w:themeShade="80"/>
          <w:sz w:val="32"/>
          <w:szCs w:val="32"/>
          <w:cs/>
        </w:rPr>
        <w:t xml:space="preserve">                        </w:t>
      </w:r>
      <w:r w:rsidRPr="00C9438D">
        <w:rPr>
          <w:rFonts w:hint="cs"/>
          <w:color w:val="0F243E" w:themeColor="text2" w:themeShade="80"/>
          <w:sz w:val="32"/>
          <w:szCs w:val="32"/>
          <w:cs/>
        </w:rPr>
        <w:t>แผนยุทธศาสตร์การพัฒนาจังหวัด</w:t>
      </w:r>
      <w:r w:rsidR="00C207E3" w:rsidRPr="00C9438D">
        <w:rPr>
          <w:rFonts w:hint="cs"/>
          <w:color w:val="0F243E" w:themeColor="text2" w:themeShade="80"/>
          <w:sz w:val="32"/>
          <w:szCs w:val="32"/>
          <w:cs/>
        </w:rPr>
        <w:t xml:space="preserve"> </w:t>
      </w:r>
      <w:r w:rsidRPr="00C9438D">
        <w:rPr>
          <w:rFonts w:hint="cs"/>
          <w:color w:val="0F243E" w:themeColor="text2" w:themeShade="80"/>
          <w:sz w:val="32"/>
          <w:szCs w:val="32"/>
          <w:cs/>
        </w:rPr>
        <w:t>และการบริหารงานจังหวัดแบบ</w:t>
      </w:r>
      <w:proofErr w:type="spellStart"/>
      <w:r w:rsidRPr="00C9438D">
        <w:rPr>
          <w:rFonts w:hint="cs"/>
          <w:color w:val="0F243E" w:themeColor="text2" w:themeShade="80"/>
          <w:sz w:val="32"/>
          <w:szCs w:val="32"/>
          <w:cs/>
        </w:rPr>
        <w:t>บูรณา</w:t>
      </w:r>
      <w:proofErr w:type="spellEnd"/>
      <w:r w:rsidRPr="00C9438D">
        <w:rPr>
          <w:rFonts w:hint="cs"/>
          <w:color w:val="0F243E" w:themeColor="text2" w:themeShade="80"/>
          <w:sz w:val="32"/>
          <w:szCs w:val="32"/>
          <w:cs/>
        </w:rPr>
        <w:t xml:space="preserve">การของจังหวัดบุรีรัมย์ </w:t>
      </w:r>
      <w:r w:rsidR="00FA12DA" w:rsidRPr="00C9438D">
        <w:rPr>
          <w:rFonts w:hint="cs"/>
          <w:color w:val="0F243E" w:themeColor="text2" w:themeShade="80"/>
          <w:sz w:val="32"/>
          <w:szCs w:val="32"/>
          <w:cs/>
        </w:rPr>
        <w:t xml:space="preserve">                          </w:t>
      </w:r>
      <w:r w:rsidRPr="00C9438D">
        <w:rPr>
          <w:rFonts w:hint="cs"/>
          <w:color w:val="0F243E" w:themeColor="text2" w:themeShade="80"/>
          <w:sz w:val="32"/>
          <w:szCs w:val="32"/>
          <w:cs/>
        </w:rPr>
        <w:t>ในวันพฤหัสบดีที่ ๓๑ ตุลาคม ถึง</w:t>
      </w:r>
      <w:r w:rsidR="00C207E3" w:rsidRPr="00C9438D">
        <w:rPr>
          <w:rFonts w:hint="cs"/>
          <w:color w:val="0F243E" w:themeColor="text2" w:themeShade="80"/>
          <w:sz w:val="32"/>
          <w:szCs w:val="32"/>
          <w:cs/>
        </w:rPr>
        <w:t xml:space="preserve"> </w:t>
      </w:r>
      <w:r w:rsidRPr="00C9438D">
        <w:rPr>
          <w:rFonts w:hint="cs"/>
          <w:color w:val="0F243E" w:themeColor="text2" w:themeShade="80"/>
          <w:sz w:val="32"/>
          <w:szCs w:val="32"/>
          <w:cs/>
        </w:rPr>
        <w:t>วันเสาร์ที่ ๒ พฤศจิกายน ๒๕๕๖ ณ จังหวัดบุรีรัมย์  พร้อมทั้งติดตาม</w:t>
      </w:r>
      <w:r w:rsidR="00FA12DA" w:rsidRPr="00C9438D">
        <w:rPr>
          <w:rFonts w:hint="cs"/>
          <w:color w:val="0F243E" w:themeColor="text2" w:themeShade="80"/>
          <w:sz w:val="32"/>
          <w:szCs w:val="32"/>
          <w:cs/>
        </w:rPr>
        <w:t xml:space="preserve">                   </w:t>
      </w:r>
      <w:r w:rsidRPr="00C9438D">
        <w:rPr>
          <w:rFonts w:hint="cs"/>
          <w:color w:val="0F243E" w:themeColor="text2" w:themeShade="80"/>
          <w:sz w:val="32"/>
          <w:szCs w:val="32"/>
          <w:cs/>
        </w:rPr>
        <w:t>ผลการแก้ไขปัญหาเรื่องร้องเรียนของนายสำราญ เทพไทอำนาย และราษฎรตำบล</w:t>
      </w:r>
      <w:proofErr w:type="spellStart"/>
      <w:r w:rsidRPr="00C9438D">
        <w:rPr>
          <w:rFonts w:hint="cs"/>
          <w:color w:val="0F243E" w:themeColor="text2" w:themeShade="80"/>
          <w:sz w:val="32"/>
          <w:szCs w:val="32"/>
          <w:cs/>
        </w:rPr>
        <w:t>พุทไธ</w:t>
      </w:r>
      <w:proofErr w:type="spellEnd"/>
      <w:r w:rsidRPr="00C9438D">
        <w:rPr>
          <w:rFonts w:hint="cs"/>
          <w:color w:val="0F243E" w:themeColor="text2" w:themeShade="80"/>
          <w:sz w:val="32"/>
          <w:szCs w:val="32"/>
          <w:cs/>
        </w:rPr>
        <w:t>สง อำเภอ</w:t>
      </w:r>
      <w:proofErr w:type="spellStart"/>
      <w:r w:rsidRPr="00C9438D">
        <w:rPr>
          <w:rFonts w:hint="cs"/>
          <w:color w:val="0F243E" w:themeColor="text2" w:themeShade="80"/>
          <w:sz w:val="32"/>
          <w:szCs w:val="32"/>
          <w:cs/>
        </w:rPr>
        <w:t>พุทไธ</w:t>
      </w:r>
      <w:proofErr w:type="spellEnd"/>
      <w:r w:rsidRPr="00C9438D">
        <w:rPr>
          <w:rFonts w:hint="cs"/>
          <w:color w:val="0F243E" w:themeColor="text2" w:themeShade="80"/>
          <w:sz w:val="32"/>
          <w:szCs w:val="32"/>
          <w:cs/>
        </w:rPr>
        <w:t xml:space="preserve">สง จังหวัดบุรีรัมย์ </w:t>
      </w:r>
      <w:r w:rsidR="00C207E3" w:rsidRPr="00C9438D">
        <w:rPr>
          <w:rFonts w:hint="cs"/>
          <w:color w:val="0F243E" w:themeColor="text2" w:themeShade="80"/>
          <w:sz w:val="32"/>
          <w:szCs w:val="32"/>
          <w:cs/>
        </w:rPr>
        <w:t>ที่</w:t>
      </w:r>
      <w:r w:rsidRPr="00C9438D">
        <w:rPr>
          <w:rFonts w:hint="cs"/>
          <w:color w:val="0F243E" w:themeColor="text2" w:themeShade="80"/>
          <w:sz w:val="32"/>
          <w:szCs w:val="32"/>
          <w:cs/>
        </w:rPr>
        <w:t>ขอความเป็นธรรม กรณีกรมศิลปากรและสำนักศิลปากรที่ ๑๒ นครราชสีมา ประกาศขึ้นทะเบียนกำหนดเขตที่ดินโบราณสถานเมือง</w:t>
      </w:r>
      <w:proofErr w:type="spellStart"/>
      <w:r w:rsidRPr="00C9438D">
        <w:rPr>
          <w:rFonts w:hint="cs"/>
          <w:color w:val="0F243E" w:themeColor="text2" w:themeShade="80"/>
          <w:sz w:val="32"/>
          <w:szCs w:val="32"/>
          <w:cs/>
        </w:rPr>
        <w:t>พุทไธ</w:t>
      </w:r>
      <w:proofErr w:type="spellEnd"/>
      <w:r w:rsidRPr="00C9438D">
        <w:rPr>
          <w:rFonts w:hint="cs"/>
          <w:color w:val="0F243E" w:themeColor="text2" w:themeShade="80"/>
          <w:sz w:val="32"/>
          <w:szCs w:val="32"/>
          <w:cs/>
        </w:rPr>
        <w:t>สง ทับซ้อนกับที่ดินทำกินของราษฎร และ</w:t>
      </w:r>
      <w:proofErr w:type="spellStart"/>
      <w:r w:rsidRPr="00C9438D">
        <w:rPr>
          <w:rFonts w:hint="cs"/>
          <w:color w:val="0F243E" w:themeColor="text2" w:themeShade="80"/>
          <w:sz w:val="32"/>
          <w:szCs w:val="32"/>
          <w:cs/>
        </w:rPr>
        <w:t>กรมธนา</w:t>
      </w:r>
      <w:proofErr w:type="spellEnd"/>
      <w:r w:rsidRPr="00C9438D">
        <w:rPr>
          <w:rFonts w:hint="cs"/>
          <w:color w:val="0F243E" w:themeColor="text2" w:themeShade="80"/>
          <w:sz w:val="32"/>
          <w:szCs w:val="32"/>
          <w:cs/>
        </w:rPr>
        <w:t>รักษ์ดำเนินการปักหลั</w:t>
      </w:r>
      <w:r w:rsidR="00FA12DA" w:rsidRPr="00C9438D">
        <w:rPr>
          <w:rFonts w:hint="cs"/>
          <w:color w:val="0F243E" w:themeColor="text2" w:themeShade="80"/>
          <w:sz w:val="32"/>
          <w:szCs w:val="32"/>
          <w:cs/>
        </w:rPr>
        <w:t>ก</w:t>
      </w:r>
      <w:r w:rsidRPr="00C9438D">
        <w:rPr>
          <w:rFonts w:hint="cs"/>
          <w:color w:val="0F243E" w:themeColor="text2" w:themeShade="80"/>
          <w:sz w:val="32"/>
          <w:szCs w:val="32"/>
          <w:cs/>
        </w:rPr>
        <w:t xml:space="preserve">เขตที่ราชพัสดุบริเวณกำแพงเมือง </w:t>
      </w:r>
      <w:r w:rsidRPr="00C9438D">
        <w:rPr>
          <w:color w:val="0F243E" w:themeColor="text2" w:themeShade="80"/>
          <w:sz w:val="32"/>
          <w:szCs w:val="32"/>
          <w:cs/>
        </w:rPr>
        <w:t>–</w:t>
      </w:r>
      <w:r w:rsidRPr="00C9438D">
        <w:rPr>
          <w:rFonts w:hint="cs"/>
          <w:color w:val="0F243E" w:themeColor="text2" w:themeShade="80"/>
          <w:sz w:val="32"/>
          <w:szCs w:val="32"/>
          <w:cs/>
        </w:rPr>
        <w:t xml:space="preserve"> คูเมือง เมือง</w:t>
      </w:r>
      <w:proofErr w:type="spellStart"/>
      <w:r w:rsidRPr="00C9438D">
        <w:rPr>
          <w:rFonts w:hint="cs"/>
          <w:color w:val="0F243E" w:themeColor="text2" w:themeShade="80"/>
          <w:sz w:val="32"/>
          <w:szCs w:val="32"/>
          <w:cs/>
        </w:rPr>
        <w:t>พุทไธ</w:t>
      </w:r>
      <w:proofErr w:type="spellEnd"/>
      <w:r w:rsidRPr="00C9438D">
        <w:rPr>
          <w:rFonts w:hint="cs"/>
          <w:color w:val="0F243E" w:themeColor="text2" w:themeShade="80"/>
          <w:sz w:val="32"/>
          <w:szCs w:val="32"/>
          <w:cs/>
        </w:rPr>
        <w:t>สง ทับซ้อนและขยายเขตพื้นที่</w:t>
      </w:r>
      <w:r w:rsidR="00FA12DA" w:rsidRPr="00C9438D">
        <w:rPr>
          <w:rFonts w:hint="cs"/>
          <w:color w:val="0F243E" w:themeColor="text2" w:themeShade="80"/>
          <w:sz w:val="32"/>
          <w:szCs w:val="32"/>
          <w:cs/>
        </w:rPr>
        <w:t xml:space="preserve">                </w:t>
      </w:r>
      <w:r w:rsidRPr="00C9438D">
        <w:rPr>
          <w:rFonts w:hint="cs"/>
          <w:color w:val="0F243E" w:themeColor="text2" w:themeShade="80"/>
          <w:sz w:val="32"/>
          <w:szCs w:val="32"/>
          <w:cs/>
        </w:rPr>
        <w:t xml:space="preserve">ในที่ดินของราษฎรเกินจากประกาศของกรมศิลปากร </w:t>
      </w:r>
    </w:p>
    <w:p w:rsidR="00C9438D" w:rsidRDefault="00C9438D" w:rsidP="009E0914">
      <w:pPr>
        <w:jc w:val="thaiDistribute"/>
        <w:rPr>
          <w:rFonts w:hint="cs"/>
          <w:b/>
          <w:bCs/>
          <w:color w:val="0F243E" w:themeColor="text2" w:themeShade="80"/>
          <w:sz w:val="36"/>
          <w:szCs w:val="36"/>
        </w:rPr>
      </w:pPr>
    </w:p>
    <w:p w:rsidR="00C9438D" w:rsidRPr="00C9438D" w:rsidRDefault="00C9438D" w:rsidP="00C9438D">
      <w:pPr>
        <w:jc w:val="center"/>
        <w:rPr>
          <w:rFonts w:hint="cs"/>
          <w:color w:val="0F243E" w:themeColor="text2" w:themeShade="80"/>
          <w:sz w:val="32"/>
          <w:szCs w:val="32"/>
          <w:cs/>
        </w:rPr>
      </w:pPr>
      <w:r w:rsidRPr="00C9438D">
        <w:rPr>
          <w:rFonts w:hint="cs"/>
          <w:color w:val="0F243E" w:themeColor="text2" w:themeShade="80"/>
          <w:sz w:val="32"/>
          <w:szCs w:val="32"/>
          <w:cs/>
        </w:rPr>
        <w:t>-------------------------------</w:t>
      </w:r>
    </w:p>
    <w:p w:rsidR="009E0914" w:rsidRPr="00C9438D" w:rsidRDefault="009E0914" w:rsidP="009E0914">
      <w:pPr>
        <w:jc w:val="thaiDistribute"/>
        <w:rPr>
          <w:b/>
          <w:bCs/>
          <w:color w:val="0F243E" w:themeColor="text2" w:themeShade="80"/>
          <w:sz w:val="32"/>
          <w:szCs w:val="32"/>
          <w:cs/>
        </w:rPr>
      </w:pPr>
    </w:p>
    <w:p w:rsidR="009E0914" w:rsidRDefault="009E0914" w:rsidP="009E0914">
      <w:pPr>
        <w:jc w:val="thaiDistribute"/>
        <w:rPr>
          <w:sz w:val="32"/>
          <w:szCs w:val="32"/>
        </w:rPr>
      </w:pPr>
      <w:r>
        <w:rPr>
          <w:rFonts w:hint="cs"/>
          <w:b/>
          <w:bCs/>
          <w:sz w:val="36"/>
          <w:szCs w:val="36"/>
          <w:cs/>
        </w:rPr>
        <w:t xml:space="preserve"> </w:t>
      </w:r>
      <w:r>
        <w:rPr>
          <w:rFonts w:hint="cs"/>
          <w:b/>
          <w:bCs/>
          <w:sz w:val="36"/>
          <w:szCs w:val="36"/>
          <w:cs/>
        </w:rPr>
        <w:tab/>
      </w:r>
      <w:r>
        <w:rPr>
          <w:rFonts w:hint="cs"/>
          <w:b/>
          <w:bCs/>
          <w:sz w:val="36"/>
          <w:szCs w:val="36"/>
          <w:cs/>
        </w:rPr>
        <w:tab/>
      </w:r>
    </w:p>
    <w:p w:rsidR="009E0914" w:rsidRDefault="009E0914" w:rsidP="009E0914">
      <w:pPr>
        <w:jc w:val="thaiDistribute"/>
        <w:rPr>
          <w:sz w:val="32"/>
          <w:szCs w:val="32"/>
        </w:rPr>
      </w:pPr>
    </w:p>
    <w:p w:rsidR="009E0914" w:rsidRDefault="009E0914" w:rsidP="009E0914">
      <w:pPr>
        <w:jc w:val="thaiDistribute"/>
        <w:rPr>
          <w:sz w:val="32"/>
          <w:szCs w:val="32"/>
        </w:rPr>
      </w:pPr>
    </w:p>
    <w:p w:rsidR="009E0914" w:rsidRDefault="009E0914" w:rsidP="00C9438D">
      <w:pPr>
        <w:jc w:val="thaiDistribute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</w:t>
      </w:r>
    </w:p>
    <w:p w:rsidR="009E0914" w:rsidRDefault="009E0914" w:rsidP="009E0914">
      <w:pPr>
        <w:jc w:val="thaiDistribute"/>
        <w:rPr>
          <w:sz w:val="32"/>
          <w:szCs w:val="32"/>
        </w:rPr>
      </w:pPr>
    </w:p>
    <w:p w:rsidR="00321CB5" w:rsidRDefault="00321CB5"/>
    <w:sectPr w:rsidR="00321CB5" w:rsidSect="00CD2001">
      <w:pgSz w:w="11906" w:h="16838"/>
      <w:pgMar w:top="851" w:right="1588" w:bottom="1134" w:left="158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914"/>
    <w:rsid w:val="00321CB5"/>
    <w:rsid w:val="009E0914"/>
    <w:rsid w:val="00C207E3"/>
    <w:rsid w:val="00C9438D"/>
    <w:rsid w:val="00CD2001"/>
    <w:rsid w:val="00D848D1"/>
    <w:rsid w:val="00FA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14"/>
    <w:pPr>
      <w:spacing w:after="0" w:line="240" w:lineRule="auto"/>
    </w:pPr>
    <w:rPr>
      <w:rFonts w:eastAsia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38D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9438D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14"/>
    <w:pPr>
      <w:spacing w:after="0" w:line="240" w:lineRule="auto"/>
    </w:pPr>
    <w:rPr>
      <w:rFonts w:eastAsia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38D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9438D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2013-10-17T01:22:00Z</cp:lastPrinted>
  <dcterms:created xsi:type="dcterms:W3CDTF">2013-10-22T07:03:00Z</dcterms:created>
  <dcterms:modified xsi:type="dcterms:W3CDTF">2013-10-22T07:03:00Z</dcterms:modified>
</cp:coreProperties>
</file>