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A3" w:rsidRDefault="005C4DA3" w:rsidP="005C4DA3">
      <w:pPr>
        <w:ind w:firstLine="720"/>
        <w:jc w:val="thaiDistribute"/>
        <w:rPr>
          <w:rFonts w:ascii="TH SarabunPSK" w:hAnsi="TH SarabunPSK" w:cs="TH SarabunPSK"/>
          <w:noProof/>
          <w:color w:val="002060"/>
          <w:sz w:val="28"/>
          <w:szCs w:val="36"/>
        </w:rPr>
      </w:pPr>
      <w:r>
        <w:rPr>
          <w:rFonts w:ascii="TH SarabunPSK" w:hAnsi="TH SarabunPSK" w:cs="TH SarabunPSK" w:hint="cs"/>
          <w:noProof/>
          <w:color w:val="002060"/>
          <w:sz w:val="28"/>
          <w:szCs w:val="36"/>
        </w:rPr>
        <w:drawing>
          <wp:anchor distT="0" distB="0" distL="114300" distR="114300" simplePos="0" relativeHeight="251658240" behindDoc="1" locked="0" layoutInCell="1" allowOverlap="1" wp14:anchorId="189FB34C" wp14:editId="41AE2714">
            <wp:simplePos x="0" y="0"/>
            <wp:positionH relativeFrom="column">
              <wp:posOffset>1392555</wp:posOffset>
            </wp:positionH>
            <wp:positionV relativeFrom="paragraph">
              <wp:posOffset>-60325</wp:posOffset>
            </wp:positionV>
            <wp:extent cx="3247390" cy="838200"/>
            <wp:effectExtent l="0" t="0" r="0" b="0"/>
            <wp:wrapThrough wrapText="bothSides">
              <wp:wrapPolygon edited="0">
                <wp:start x="1901" y="0"/>
                <wp:lineTo x="1140" y="2455"/>
                <wp:lineTo x="127" y="6873"/>
                <wp:lineTo x="127" y="8836"/>
                <wp:lineTo x="507" y="16691"/>
                <wp:lineTo x="1647" y="19636"/>
                <wp:lineTo x="1774" y="20618"/>
                <wp:lineTo x="3801" y="20618"/>
                <wp:lineTo x="5322" y="19636"/>
                <wp:lineTo x="20781" y="17182"/>
                <wp:lineTo x="20781" y="16691"/>
                <wp:lineTo x="21414" y="14727"/>
                <wp:lineTo x="21287" y="9327"/>
                <wp:lineTo x="18373" y="8345"/>
                <wp:lineTo x="17993" y="2455"/>
                <wp:lineTo x="3801" y="0"/>
                <wp:lineTo x="1901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4DA3" w:rsidRDefault="005C4DA3" w:rsidP="005C4DA3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704920" w:rsidRDefault="00704920" w:rsidP="005C4DA3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2B16B3" w:rsidRPr="002B16B3" w:rsidRDefault="002B16B3" w:rsidP="00F3066C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2B16B3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ประ</w:t>
      </w:r>
      <w:r w:rsidR="00736594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ชุมสภาปฏิรูปแห่งชาติ ครั้งที่ ๖/๒๕๕๘ วันอังคารที่ ๒๗ มกราคม ๒๕๕๘</w:t>
      </w:r>
    </w:p>
    <w:p w:rsidR="005A5DB6" w:rsidRDefault="00736594" w:rsidP="00F3066C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/>
          <w:color w:val="002060"/>
          <w:sz w:val="28"/>
          <w:szCs w:val="36"/>
          <w:cs/>
        </w:rPr>
        <w:t>วัน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อังคาร</w:t>
      </w:r>
      <w:r>
        <w:rPr>
          <w:rFonts w:ascii="TH SarabunPSK" w:hAnsi="TH SarabunPSK" w:cs="TH SarabunPSK"/>
          <w:color w:val="002060"/>
          <w:sz w:val="28"/>
          <w:szCs w:val="36"/>
          <w:cs/>
        </w:rPr>
        <w:t>ที่ ๒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๗</w:t>
      </w:r>
      <w:r>
        <w:rPr>
          <w:rFonts w:ascii="TH SarabunPSK" w:hAnsi="TH SarabunPSK" w:cs="TH SarabunPSK"/>
          <w:color w:val="002060"/>
          <w:sz w:val="28"/>
          <w:szCs w:val="36"/>
          <w:cs/>
        </w:rPr>
        <w:t xml:space="preserve"> มกราคม ๒๕๕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๘</w:t>
      </w:r>
      <w:r w:rsidR="005C4DA3" w:rsidRPr="005C4DA3">
        <w:rPr>
          <w:rFonts w:ascii="TH SarabunPSK" w:hAnsi="TH SarabunPSK" w:cs="TH SarabunPSK"/>
          <w:color w:val="002060"/>
          <w:sz w:val="28"/>
          <w:szCs w:val="36"/>
          <w:cs/>
        </w:rPr>
        <w:t xml:space="preserve"> </w:t>
      </w:r>
      <w:r w:rsidR="005C4DA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เวลา ๐๙.๓๐ นาฬิกา ณ ห้องประชุมสภา ชั้น ๒               อาคารรัฐสภา ๑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F3066C">
        <w:rPr>
          <w:rFonts w:ascii="TH SarabunPSK" w:hAnsi="TH SarabunPSK" w:cs="TH SarabunPSK" w:hint="cs"/>
          <w:color w:val="002060"/>
          <w:sz w:val="28"/>
          <w:szCs w:val="36"/>
          <w:cs/>
        </w:rPr>
        <w:t>โดยมีนายเทียนฉาย กีระนันทน์ ประธานสภาปฏิรูปแห่งชาติ เป็นประธานการประชุม โดย</w:t>
      </w:r>
      <w:r w:rsidR="005C4DA3">
        <w:rPr>
          <w:rFonts w:ascii="TH SarabunPSK" w:hAnsi="TH SarabunPSK" w:cs="TH SarabunPSK" w:hint="cs"/>
          <w:color w:val="002060"/>
          <w:sz w:val="28"/>
          <w:szCs w:val="36"/>
          <w:cs/>
        </w:rPr>
        <w:t>ที่ประชุมสภาปฏิรูปแห่งชาติ</w:t>
      </w:r>
      <w:r w:rsidR="00704920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ได้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โดยเปิดให้สมาชิกสภาปฏิรูปแห่งชาติได้หารือท่านละ ๒ นาที จากนั้นเวลา</w:t>
      </w:r>
      <w:r w:rsidR="00D000DE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๑๐.๐๐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D000DE">
        <w:rPr>
          <w:rFonts w:ascii="TH SarabunPSK" w:hAnsi="TH SarabunPSK" w:cs="TH SarabunPSK" w:hint="cs"/>
          <w:color w:val="002060"/>
          <w:sz w:val="28"/>
          <w:szCs w:val="36"/>
          <w:cs/>
        </w:rPr>
        <w:t>นาฬิกา นายคำนูน สิทธิสมาน กรรมาธิการยกร่างรัฐธรรมนูญ รายงานความคืบหน้าการยกร่างรัฐธรรมนูญ</w:t>
      </w:r>
      <w:r w:rsidR="005A5DB6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โดยระหว่างวันที่ ๑๒ </w:t>
      </w:r>
      <w:r w:rsidR="005A5DB6">
        <w:rPr>
          <w:rFonts w:ascii="TH SarabunPSK" w:hAnsi="TH SarabunPSK" w:cs="TH SarabunPSK"/>
          <w:color w:val="002060"/>
          <w:sz w:val="28"/>
          <w:szCs w:val="36"/>
          <w:cs/>
        </w:rPr>
        <w:t>–</w:t>
      </w:r>
      <w:r w:rsidR="005A5DB6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๒๒ มกราคม ๒๕๕๘ คณะกรรมาธิการยกร่ารัฐธรรมนูญ ได้ยกร่างรัฐธรรมนูญ ดังนี้</w:t>
      </w:r>
    </w:p>
    <w:p w:rsidR="005A5DB6" w:rsidRDefault="005A5DB6" w:rsidP="005A5DB6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บททั่วไป จำนวน ๗ มาตรา </w:t>
      </w:r>
    </w:p>
    <w:p w:rsidR="005A5DB6" w:rsidRPr="005A5DB6" w:rsidRDefault="005A5DB6" w:rsidP="005A5DB6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5A5DB6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ภาค ๑ พระมหากษัตริย์ และประชาชน 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</w:p>
    <w:p w:rsidR="005A5DB6" w:rsidRDefault="005A5DB6" w:rsidP="005A5DB6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หมวด ๑ พระมหากษัตริย์ จำนวน ๑๘ มาตรา </w:t>
      </w:r>
    </w:p>
    <w:p w:rsidR="005A5DB6" w:rsidRDefault="005A5DB6" w:rsidP="005A5DB6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หมวด ๒ ประชาชน </w:t>
      </w:r>
    </w:p>
    <w:p w:rsidR="005A5DB6" w:rsidRDefault="005A5DB6" w:rsidP="005A5DB6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/>
          <w:color w:val="002060"/>
          <w:sz w:val="28"/>
          <w:szCs w:val="36"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ส่วนที่ ๑ ความเป็นพลเมืองและหน้าที่ของพลเมือง จำนวน ๔ มาตรา </w:t>
      </w:r>
    </w:p>
    <w:p w:rsidR="005A5DB6" w:rsidRDefault="005A5DB6" w:rsidP="005A5DB6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ส่วนที่ ๒ สิทธิ และเสรีภาพของบุคคล</w:t>
      </w:r>
    </w:p>
    <w:p w:rsidR="005A5DB6" w:rsidRDefault="005A5DB6" w:rsidP="005A5DB6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ตอนที่ ๑ บททั่วไป จำนวน ๖ มาตรา</w:t>
      </w:r>
    </w:p>
    <w:p w:rsidR="005A5DB6" w:rsidRDefault="005A5DB6" w:rsidP="005A5DB6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ตอนที่ ๒ สิทธิมนุษยชน จำนวน  ๑๒ มาตรา</w:t>
      </w:r>
    </w:p>
    <w:p w:rsidR="005A5DB6" w:rsidRDefault="005A5DB6" w:rsidP="005A5DB6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ตอนที่ ๓ สิทธิพลเมือง จำนวน  ๑๙ มาตรา</w:t>
      </w:r>
    </w:p>
    <w:p w:rsidR="005A5DB6" w:rsidRDefault="005A5DB6" w:rsidP="005A5DB6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ส่วนที่ ๓ การมีส่วนร่วมทางการเมือง จำนวน ๔ มาตรา</w:t>
      </w:r>
    </w:p>
    <w:p w:rsidR="005A5DB6" w:rsidRDefault="005A5DB6" w:rsidP="005A5DB6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ส่วนที่ ๔ การมีส่วนร่วมทางการตรวจสอบ จำนวน ๓ มาตรา</w:t>
      </w:r>
    </w:p>
    <w:p w:rsidR="005A5DB6" w:rsidRDefault="005A5DB6" w:rsidP="005A5DB6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2060"/>
          <w:sz w:val="28"/>
          <w:szCs w:val="36"/>
          <w:cs/>
        </w:rPr>
      </w:pPr>
      <w:r w:rsidRPr="005A5DB6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ภาค ๒ ผู้นำการเมืองที่ดีและสถาบันการเมือง </w:t>
      </w:r>
    </w:p>
    <w:p w:rsidR="005A5DB6" w:rsidRPr="005A5DB6" w:rsidRDefault="005A5DB6" w:rsidP="005A5DB6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2060"/>
          <w:sz w:val="28"/>
          <w:szCs w:val="36"/>
          <w:cs/>
        </w:rPr>
      </w:pP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หมวด ๒ แนวนโยบายพื้นฐานแห่งรัฐ ๑๙ มาตรา</w:t>
      </w:r>
    </w:p>
    <w:p w:rsidR="005A5DB6" w:rsidRDefault="005A5DB6" w:rsidP="005A5DB6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ภาค ๓ หลักนิติธรรม ศาล และองค์กรตรวจสอบการใช้อำนาจรัฐ</w:t>
      </w:r>
    </w:p>
    <w:p w:rsidR="005A5DB6" w:rsidRDefault="008A498F" w:rsidP="008A498F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</w:r>
      <w:r w:rsidR="00D000DE" w:rsidRPr="005A5DB6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หมวด</w:t>
      </w:r>
      <w:r w:rsidR="005A5DB6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๑ </w:t>
      </w:r>
      <w:r w:rsidR="00D000DE" w:rsidRPr="005A5DB6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ศาลและกระบวนการยุติธรรม</w:t>
      </w:r>
      <w:r w:rsidR="00D000DE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D000DE" w:rsidRPr="008A498F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รวมทั้งสิ้น ๒๙ มาตรา</w:t>
      </w:r>
    </w:p>
    <w:p w:rsidR="008A498F" w:rsidRDefault="00D000DE" w:rsidP="005A5DB6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ส่วนที่ ๑  บททั่วไป จำนวน ๑๒ มาตรา </w:t>
      </w:r>
    </w:p>
    <w:p w:rsidR="008A498F" w:rsidRDefault="00D000DE" w:rsidP="005A5DB6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ส่วนที่ ๒ ศาลรัฐธรรมนูญ จำนวน ๘ มาตรา </w:t>
      </w:r>
    </w:p>
    <w:p w:rsidR="008A498F" w:rsidRDefault="00D000DE" w:rsidP="005A5DB6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ส่วนที่ ๓ ศาลยุติธรรม จำนวน ๓ มาตรา </w:t>
      </w:r>
    </w:p>
    <w:p w:rsidR="008A498F" w:rsidRDefault="00D000DE" w:rsidP="005A5DB6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>ส่วนที่ ๔ ศาลปกครอง จำนวน ๓</w:t>
      </w:r>
      <w:r w:rsidR="008A498F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มาตรา </w:t>
      </w:r>
    </w:p>
    <w:p w:rsidR="008A498F" w:rsidRDefault="00D000DE" w:rsidP="005A5DB6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>ส่วนที่ ๕ ศาลปกครอง จำนวน  ๑ มาตรา</w:t>
      </w:r>
    </w:p>
    <w:p w:rsidR="00D000DE" w:rsidRDefault="00D000DE" w:rsidP="005A5DB6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และรอพิจารณา ๑ อนุมาตรา และ ๑ วรรค</w:t>
      </w:r>
    </w:p>
    <w:p w:rsidR="00F3066C" w:rsidRDefault="00F3066C" w:rsidP="00F3066C">
      <w:pPr>
        <w:spacing w:after="0" w:line="240" w:lineRule="auto"/>
        <w:ind w:firstLine="720"/>
        <w:jc w:val="center"/>
        <w:rPr>
          <w:rFonts w:ascii="TH SarabunPSK" w:hAnsi="TH SarabunPSK" w:cs="TH SarabunPSK" w:hint="cs"/>
          <w:b/>
          <w:bCs/>
          <w:color w:val="1F497D" w:themeColor="text2"/>
          <w:sz w:val="28"/>
          <w:szCs w:val="36"/>
        </w:rPr>
      </w:pPr>
    </w:p>
    <w:p w:rsidR="00F3066C" w:rsidRDefault="00F3066C" w:rsidP="00F3066C">
      <w:pPr>
        <w:spacing w:after="0" w:line="240" w:lineRule="auto"/>
        <w:ind w:firstLine="720"/>
        <w:jc w:val="center"/>
        <w:rPr>
          <w:rFonts w:ascii="TH SarabunPSK" w:hAnsi="TH SarabunPSK" w:cs="TH SarabunPSK" w:hint="cs"/>
          <w:b/>
          <w:bCs/>
          <w:color w:val="1F497D" w:themeColor="text2"/>
          <w:sz w:val="28"/>
          <w:szCs w:val="36"/>
        </w:rPr>
      </w:pPr>
    </w:p>
    <w:p w:rsidR="00F3066C" w:rsidRPr="00F3066C" w:rsidRDefault="00F3066C" w:rsidP="00F3066C">
      <w:pPr>
        <w:spacing w:after="0" w:line="240" w:lineRule="auto"/>
        <w:ind w:firstLine="720"/>
        <w:jc w:val="center"/>
        <w:rPr>
          <w:rFonts w:ascii="TH SarabunPSK" w:hAnsi="TH SarabunPSK" w:cs="TH SarabunPSK" w:hint="cs"/>
          <w:b/>
          <w:bCs/>
          <w:color w:val="1F497D" w:themeColor="text2"/>
          <w:sz w:val="28"/>
          <w:szCs w:val="36"/>
        </w:rPr>
      </w:pPr>
      <w:r w:rsidRPr="00F3066C">
        <w:rPr>
          <w:rFonts w:ascii="TH SarabunPSK" w:hAnsi="TH SarabunPSK" w:cs="TH SarabunPSK" w:hint="cs"/>
          <w:b/>
          <w:bCs/>
          <w:color w:val="1F497D" w:themeColor="text2"/>
          <w:sz w:val="28"/>
          <w:szCs w:val="36"/>
          <w:cs/>
        </w:rPr>
        <w:lastRenderedPageBreak/>
        <w:t>- ๒ -</w:t>
      </w:r>
    </w:p>
    <w:p w:rsidR="00F3066C" w:rsidRDefault="00F3066C" w:rsidP="00227E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</w:p>
    <w:p w:rsidR="00704920" w:rsidRDefault="00736594" w:rsidP="00227E21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>ที่ประชุมได้รับทราบความคืบหน้าการดำเนินการข</w:t>
      </w:r>
      <w:r w:rsidR="00227E21">
        <w:rPr>
          <w:rFonts w:ascii="TH SarabunPSK" w:hAnsi="TH SarabunPSK" w:cs="TH SarabunPSK" w:hint="cs"/>
          <w:color w:val="002060"/>
          <w:sz w:val="28"/>
          <w:szCs w:val="36"/>
          <w:cs/>
        </w:rPr>
        <w:t>องคณะกรรมาธิการยกร่างรัฐธรรมนูญ</w:t>
      </w:r>
    </w:p>
    <w:p w:rsidR="003B4A9B" w:rsidRDefault="00B36F9F" w:rsidP="003B4A9B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="00736594">
        <w:rPr>
          <w:rFonts w:ascii="TH SarabunPSK" w:hAnsi="TH SarabunPSK" w:cs="TH SarabunPSK" w:hint="cs"/>
          <w:color w:val="002060"/>
          <w:sz w:val="28"/>
          <w:szCs w:val="36"/>
          <w:cs/>
        </w:rPr>
        <w:t>จากนั้น เวลา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๑๐.๔๕</w:t>
      </w:r>
      <w:r w:rsidR="00736594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นาฬิกา เป็นการเปิดอภิปรายทั่วไปเพื่อรับฟังความคิดเห็นของสมาชิกสภาปฏิรูปแห่งชาติ เรื่อง </w:t>
      </w:r>
      <w:r w:rsidR="00736594" w:rsidRPr="004B4E3F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จะทำอย่างไรเพื่อขจัดความเหลื่อมล้ำและสร้าง</w:t>
      </w:r>
      <w:r w:rsidR="004B4E3F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                    </w:t>
      </w:r>
      <w:r w:rsidR="00736594" w:rsidRPr="004B4E3F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ความเป็นธรรมทางเศรษฐกิจและสังคมเพื่อการพัฒนาอย่างยั่งยืน</w:t>
      </w:r>
      <w:r>
        <w:rPr>
          <w:rFonts w:ascii="AngsanaUPC" w:hAnsi="AngsanaUPC" w:cs="AngsanaUPC"/>
          <w:sz w:val="28"/>
          <w:cs/>
        </w:rPr>
        <w:t xml:space="preserve">   </w:t>
      </w:r>
      <w:r w:rsidRPr="00B36F9F">
        <w:rPr>
          <w:rFonts w:ascii="TH SarabunPSK" w:hAnsi="TH SarabunPSK" w:cs="TH SarabunPSK"/>
          <w:color w:val="002060"/>
          <w:sz w:val="36"/>
          <w:szCs w:val="36"/>
          <w:cs/>
        </w:rPr>
        <w:t>โดยสมาชิก</w:t>
      </w:r>
      <w:r w:rsidR="00E6482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ฯ ได้อภิปรายกันอย่างกว้างขวาง สมาชิกฯ </w:t>
      </w:r>
      <w:r w:rsidRPr="00B36F9F">
        <w:rPr>
          <w:rFonts w:ascii="TH SarabunPSK" w:hAnsi="TH SarabunPSK" w:cs="TH SarabunPSK"/>
          <w:color w:val="002060"/>
          <w:sz w:val="36"/>
          <w:szCs w:val="36"/>
          <w:cs/>
        </w:rPr>
        <w:t>มองว่าความเหลื่อมล้ำในสังคมไทยถือเป็นเนื้อร้ายมายาวนานซึ่งปัญหาเกิดจากการรวมศูนย์อำนาจไว้ที่ส่วนกลางมากเกินไป กฎหมายบางฉบับมีปัญหากั</w:t>
      </w:r>
      <w:r w:rsidR="00163B9B">
        <w:rPr>
          <w:rFonts w:ascii="TH SarabunPSK" w:hAnsi="TH SarabunPSK" w:cs="TH SarabunPSK"/>
          <w:color w:val="002060"/>
          <w:sz w:val="36"/>
          <w:szCs w:val="36"/>
          <w:cs/>
        </w:rPr>
        <w:t>บที่ทำกินและประกอบอาชีพ ดังนั้น</w:t>
      </w:r>
      <w:r w:rsidR="00E6482D">
        <w:rPr>
          <w:rFonts w:ascii="TH SarabunPSK" w:hAnsi="TH SarabunPSK" w:cs="TH SarabunPSK"/>
          <w:color w:val="002060"/>
          <w:sz w:val="36"/>
          <w:szCs w:val="36"/>
          <w:cs/>
        </w:rPr>
        <w:t>ต้องกระจายอำนา</w:t>
      </w:r>
      <w:r w:rsidR="00E6482D">
        <w:rPr>
          <w:rFonts w:ascii="TH SarabunPSK" w:hAnsi="TH SarabunPSK" w:cs="TH SarabunPSK" w:hint="cs"/>
          <w:color w:val="002060"/>
          <w:sz w:val="36"/>
          <w:szCs w:val="36"/>
          <w:cs/>
        </w:rPr>
        <w:t>จ</w:t>
      </w:r>
      <w:r w:rsidRPr="00B36F9F">
        <w:rPr>
          <w:rFonts w:ascii="TH SarabunPSK" w:hAnsi="TH SarabunPSK" w:cs="TH SarabunPSK"/>
          <w:color w:val="002060"/>
          <w:sz w:val="36"/>
          <w:szCs w:val="36"/>
          <w:cs/>
        </w:rPr>
        <w:t>สู่ท้องถิ่น มีการตั้งเป้าหมายของการกระจายรายได้อย่างเป็นรูปธรรม สำหรับปัจจัยสำค</w:t>
      </w:r>
      <w:r w:rsidR="004B4E3F">
        <w:rPr>
          <w:rFonts w:ascii="TH SarabunPSK" w:hAnsi="TH SarabunPSK" w:cs="TH SarabunPSK"/>
          <w:color w:val="002060"/>
          <w:sz w:val="36"/>
          <w:szCs w:val="36"/>
          <w:cs/>
        </w:rPr>
        <w:t>ัญอันดับแรกต้องปฏิรูปการศึกษา</w:t>
      </w:r>
      <w:r w:rsidR="004B4E3F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B36F9F">
        <w:rPr>
          <w:rFonts w:ascii="TH SarabunPSK" w:hAnsi="TH SarabunPSK" w:cs="TH SarabunPSK"/>
          <w:color w:val="002060"/>
          <w:sz w:val="36"/>
          <w:szCs w:val="36"/>
          <w:cs/>
        </w:rPr>
        <w:t>สุขภาพ</w:t>
      </w:r>
      <w:r w:rsidR="004B4E3F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และการบริการด้านสาธารณสุข</w:t>
      </w:r>
      <w:r w:rsidRPr="00B36F9F">
        <w:rPr>
          <w:rFonts w:ascii="TH SarabunPSK" w:hAnsi="TH SarabunPSK" w:cs="TH SarabunPSK"/>
          <w:color w:val="002060"/>
          <w:sz w:val="36"/>
          <w:szCs w:val="36"/>
          <w:cs/>
        </w:rPr>
        <w:t>ให้ทุกคนมีความเท่าเทียมกัน</w:t>
      </w:r>
      <w:r w:rsidR="004B4E3F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และเข้าถึงได้</w:t>
      </w:r>
      <w:r w:rsidRPr="00B36F9F">
        <w:rPr>
          <w:rFonts w:ascii="TH SarabunPSK" w:hAnsi="TH SarabunPSK" w:cs="TH SarabunPSK"/>
          <w:color w:val="002060"/>
          <w:sz w:val="36"/>
          <w:szCs w:val="36"/>
          <w:cs/>
        </w:rPr>
        <w:t xml:space="preserve"> จึงนำมาสู่อาชีพท</w:t>
      </w:r>
      <w:r w:rsidR="00163B9B">
        <w:rPr>
          <w:rFonts w:ascii="TH SarabunPSK" w:hAnsi="TH SarabunPSK" w:cs="TH SarabunPSK"/>
          <w:color w:val="002060"/>
          <w:sz w:val="36"/>
          <w:szCs w:val="36"/>
          <w:cs/>
        </w:rPr>
        <w:t>ี่สมบูรณ</w:t>
      </w:r>
      <w:r w:rsidR="00163B9B">
        <w:rPr>
          <w:rFonts w:ascii="TH SarabunPSK" w:hAnsi="TH SarabunPSK" w:cs="TH SarabunPSK" w:hint="cs"/>
          <w:color w:val="002060"/>
          <w:sz w:val="36"/>
          <w:szCs w:val="36"/>
          <w:cs/>
        </w:rPr>
        <w:t>์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 xml:space="preserve"> เพื่อลด</w:t>
      </w:r>
      <w:r w:rsidR="004B4E3F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ความเหลื่อมล้ำ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B36F9F">
        <w:rPr>
          <w:rFonts w:ascii="TH SarabunPSK" w:hAnsi="TH SarabunPSK" w:cs="TH SarabunPSK"/>
          <w:color w:val="002060"/>
          <w:sz w:val="36"/>
          <w:szCs w:val="36"/>
          <w:cs/>
        </w:rPr>
        <w:t>นอกจากนี้ ยังเสนอให้สำนักงานสถิติแห่งชาติ ได้วิเคราะห์ข้อมูลของความเหลื่อมล้ำในแต่ละพื้นที่จะสามารถแก้ปัญหาได้ตรงจุด</w:t>
      </w:r>
      <w:r w:rsidR="004B4E3F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932271">
        <w:rPr>
          <w:rFonts w:ascii="TH SarabunPSK" w:hAnsi="TH SarabunPSK" w:cs="TH SarabunPSK" w:hint="cs"/>
          <w:color w:val="002060"/>
          <w:sz w:val="36"/>
          <w:szCs w:val="36"/>
          <w:cs/>
        </w:rPr>
        <w:t>การลดความเหลื่อมล้ำในการเข้าถึงข้อมูลข่าวสารต่างๆ โดยการจัดการเทคโนโลยี และหาทางเพิ่มช่องทางในการสื่อสาร เพื่อให้ประชาชนเข้าถึงข้อมูลและเป็นเพิ่มการรับรู้ข้อมูลข่าวสารอย่างยั่งยืนและเสมอภาค เตรียมพร้อมประชาชนให้พร้อมในการรับรู้ข่าวสาร และเลือกรับข้อมูลข่าวสาร</w:t>
      </w:r>
      <w:r w:rsidR="00E6482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ในสื่อต่างๆ </w:t>
      </w:r>
      <w:r w:rsidR="00932271">
        <w:rPr>
          <w:rFonts w:ascii="TH SarabunPSK" w:hAnsi="TH SarabunPSK" w:cs="TH SarabunPSK" w:hint="cs"/>
          <w:color w:val="002060"/>
          <w:sz w:val="36"/>
          <w:szCs w:val="36"/>
          <w:cs/>
        </w:rPr>
        <w:t>และการใช้อุปกรณ์และเทคโนโลยีการสื่อสาร</w:t>
      </w:r>
      <w:r w:rsidR="001B2D53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สื่อมวลชนคือห้องเรียนของสังคม ดังนั้น สื่อมวลชน</w:t>
      </w:r>
      <w:r w:rsidR="00E6482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C03698">
        <w:rPr>
          <w:rFonts w:ascii="TH SarabunPSK" w:hAnsi="TH SarabunPSK" w:cs="TH SarabunPSK" w:hint="cs"/>
          <w:color w:val="002060"/>
          <w:sz w:val="36"/>
          <w:szCs w:val="36"/>
          <w:cs/>
        </w:rPr>
        <w:t>จึงควรจะมีข้อมูลข่าวสารในสิ่งที่เป็นประโยชน์ต่อสังคม</w:t>
      </w:r>
      <w:r w:rsidR="002C6E41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F3066C">
        <w:rPr>
          <w:rFonts w:ascii="TH SarabunPSK" w:hAnsi="TH SarabunPSK" w:cs="TH SarabunPSK" w:hint="cs"/>
          <w:color w:val="002060"/>
          <w:sz w:val="36"/>
          <w:szCs w:val="36"/>
          <w:cs/>
        </w:rPr>
        <w:t>เพื่อ</w:t>
      </w:r>
      <w:r w:rsidR="002C6E41">
        <w:rPr>
          <w:rFonts w:ascii="TH SarabunPSK" w:hAnsi="TH SarabunPSK" w:cs="TH SarabunPSK" w:hint="cs"/>
          <w:color w:val="002060"/>
          <w:sz w:val="36"/>
          <w:szCs w:val="36"/>
          <w:cs/>
        </w:rPr>
        <w:t>ช่วย</w:t>
      </w:r>
      <w:r w:rsidR="00F3066C">
        <w:rPr>
          <w:rFonts w:ascii="TH SarabunPSK" w:hAnsi="TH SarabunPSK" w:cs="TH SarabunPSK" w:hint="cs"/>
          <w:color w:val="002060"/>
          <w:sz w:val="36"/>
          <w:szCs w:val="36"/>
          <w:cs/>
        </w:rPr>
        <w:t>ลด</w:t>
      </w:r>
      <w:r w:rsidR="002C6E41">
        <w:rPr>
          <w:rFonts w:ascii="TH SarabunPSK" w:hAnsi="TH SarabunPSK" w:cs="TH SarabunPSK" w:hint="cs"/>
          <w:color w:val="002060"/>
          <w:sz w:val="36"/>
          <w:szCs w:val="36"/>
          <w:cs/>
        </w:rPr>
        <w:t>ความเหลื่อมล้ำในสังคมไทย</w:t>
      </w:r>
      <w:r w:rsidR="00727517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การก่อตั้งวิสาหกิจชุมชน</w:t>
      </w:r>
      <w:r w:rsidR="00754A63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754A63" w:rsidRPr="001C5007">
        <w:rPr>
          <w:rFonts w:ascii="AngsanaUPC" w:hAnsi="AngsanaUPC" w:cs="AngsanaUPC"/>
          <w:color w:val="002060"/>
          <w:sz w:val="28"/>
          <w:cs/>
        </w:rPr>
        <w:t>(</w:t>
      </w:r>
      <w:r w:rsidR="00754A63" w:rsidRPr="001C5007">
        <w:rPr>
          <w:rFonts w:ascii="TH SarabunPSK" w:hAnsi="TH SarabunPSK" w:cs="TH SarabunPSK"/>
          <w:color w:val="002060"/>
          <w:sz w:val="36"/>
          <w:szCs w:val="36"/>
        </w:rPr>
        <w:t>Social Enterprise)</w:t>
      </w:r>
      <w:r w:rsidR="00754A63">
        <w:rPr>
          <w:rFonts w:ascii="AngsanaUPC" w:hAnsi="AngsanaUPC" w:cs="AngsanaUPC"/>
          <w:sz w:val="28"/>
        </w:rPr>
        <w:t xml:space="preserve"> </w:t>
      </w:r>
      <w:r w:rsidR="00727517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จะช่วยแก้ปัญหาความเหลื่อมล้ำได้อีกทาง </w:t>
      </w:r>
      <w:r w:rsidR="001A5E81">
        <w:rPr>
          <w:rFonts w:ascii="TH SarabunPSK" w:hAnsi="TH SarabunPSK" w:cs="TH SarabunPSK" w:hint="cs"/>
          <w:color w:val="002060"/>
          <w:sz w:val="36"/>
          <w:szCs w:val="36"/>
          <w:cs/>
        </w:rPr>
        <w:t>การทำการเมืองให้มั่นคง เศรษฐกิจ</w:t>
      </w:r>
      <w:r w:rsidR="00F7346C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</w:t>
      </w:r>
      <w:r w:rsidR="001A5E81">
        <w:rPr>
          <w:rFonts w:ascii="TH SarabunPSK" w:hAnsi="TH SarabunPSK" w:cs="TH SarabunPSK" w:hint="cs"/>
          <w:color w:val="002060"/>
          <w:sz w:val="36"/>
          <w:szCs w:val="36"/>
          <w:cs/>
        </w:rPr>
        <w:t>ให้มั่งคง และสังคมให้ยั่งยืน จะช่วยลดปัญหาความเหลื่อมล้ำได้</w:t>
      </w:r>
    </w:p>
    <w:p w:rsidR="00F3066C" w:rsidRDefault="003B4A9B" w:rsidP="00F306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  <w:r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3B4A9B">
        <w:rPr>
          <w:rFonts w:ascii="TH SarabunPSK" w:hAnsi="TH SarabunPSK" w:cs="TH SarabunPSK"/>
          <w:color w:val="002060"/>
          <w:sz w:val="36"/>
          <w:szCs w:val="36"/>
          <w:cs/>
        </w:rPr>
        <w:t>ในเรื่องของความเหลื่อมล้ำทางเศรษฐกิจและสังคมนั้น ต้องยอมรับว่า กฎหมายส่วนใหญ่ที่กว่าจะออกมาต้องผ่านกระบวนการพิจารณาอย่างละเอียดรอบคอบ แต่สิ่งที่เป็นปัญหาของกฎหมาย คือ เรื่องของการบังคับใช้ ซึ่งปัญหาเรื่องนี้มีอยู่ในทุกภาคส่วน ไม่เว้นแม้กระทั่งในวงการกระบวนการยุติธรรม เช่น วงการตำรวจ</w:t>
      </w:r>
      <w:r w:rsidR="003D5C48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</w:t>
      </w:r>
      <w:r w:rsidRPr="003B4A9B">
        <w:rPr>
          <w:rFonts w:ascii="TH SarabunPSK" w:hAnsi="TH SarabunPSK" w:cs="TH SarabunPSK"/>
          <w:color w:val="002060"/>
          <w:sz w:val="36"/>
          <w:szCs w:val="36"/>
          <w:cs/>
        </w:rPr>
        <w:t>นอกจากนี้ สมาชิกคนอื่น ๆ ยังมีการเสนอให้ลดความเหลื่อมล้ำในการกระจายอำนาจ การส่งเสริมอาชีพการสร้างรายได้ ให้ประชาชนได้เข้าถึงอีกด้วย</w:t>
      </w:r>
      <w:r w:rsidR="004B4E3F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B4E3F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เศรษฐกิจพอเพียงควรทำให้เป็นรูปธรรม </w:t>
      </w:r>
      <w:r w:rsidR="000455A1">
        <w:rPr>
          <w:rFonts w:ascii="TH SarabunPSK" w:hAnsi="TH SarabunPSK" w:cs="TH SarabunPSK" w:hint="cs"/>
          <w:color w:val="002060"/>
          <w:sz w:val="36"/>
          <w:szCs w:val="36"/>
          <w:cs/>
        </w:rPr>
        <w:t>ต้องแก้ที่ปัญหาโครงสร้างของประเทศ เน้นให้มีการกระจายอำนาจ ป้องกันมิให้ทุนนิยมสามานย์เข้ามาทำลายระบบในประเทศไทย</w:t>
      </w:r>
      <w:r w:rsidR="0074065A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ปรับระบบงบประมาณให้มีความเหมาะสม</w:t>
      </w:r>
      <w:r w:rsidR="00BC6F42">
        <w:rPr>
          <w:rFonts w:ascii="TH SarabunPSK" w:hAnsi="TH SarabunPSK" w:cs="TH SarabunPSK" w:hint="cs"/>
          <w:color w:val="002060"/>
          <w:sz w:val="36"/>
          <w:szCs w:val="36"/>
          <w:cs/>
        </w:rPr>
        <w:t>กับแต่ละพื้นที่</w:t>
      </w:r>
      <w:r w:rsidR="00D34837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ควรมีงบลดความเหลื่อมล้ำ โดยคำนึงถึงจำนวน</w:t>
      </w:r>
      <w:r w:rsidR="00D34837" w:rsidRPr="00754A63">
        <w:rPr>
          <w:rFonts w:ascii="TH SarabunPSK" w:hAnsi="TH SarabunPSK" w:cs="TH SarabunPSK"/>
          <w:color w:val="002060"/>
          <w:sz w:val="36"/>
          <w:szCs w:val="36"/>
          <w:cs/>
        </w:rPr>
        <w:t xml:space="preserve">ประชากร พื้นที่ </w:t>
      </w:r>
      <w:r w:rsidR="00F86089" w:rsidRPr="00754A63">
        <w:rPr>
          <w:rFonts w:ascii="TH SarabunPSK" w:hAnsi="TH SarabunPSK" w:cs="TH SarabunPSK"/>
          <w:color w:val="002060"/>
          <w:sz w:val="36"/>
          <w:szCs w:val="36"/>
          <w:cs/>
        </w:rPr>
        <w:t>ในจัดทำงบประมาณ</w:t>
      </w:r>
      <w:r w:rsidR="001179D4" w:rsidRPr="00754A63">
        <w:rPr>
          <w:rFonts w:ascii="TH SarabunPSK" w:hAnsi="TH SarabunPSK" w:cs="TH SarabunPSK"/>
          <w:color w:val="002060"/>
          <w:sz w:val="36"/>
          <w:szCs w:val="36"/>
          <w:cs/>
        </w:rPr>
        <w:t xml:space="preserve"> ลดความเหลื่อมล้ำด้านเงินเดือนของคนที่จบอาชีวศึกษา </w:t>
      </w:r>
      <w:r w:rsidR="00A35DAB" w:rsidRPr="00754A63">
        <w:rPr>
          <w:rFonts w:ascii="TH SarabunPSK" w:hAnsi="TH SarabunPSK" w:cs="TH SarabunPSK"/>
          <w:color w:val="002060"/>
          <w:sz w:val="36"/>
          <w:szCs w:val="36"/>
          <w:cs/>
        </w:rPr>
        <w:t xml:space="preserve">หรือจบด้านวิชาชีพที่ไม่ได้จบปริญญา </w:t>
      </w:r>
      <w:r w:rsidR="001179D4" w:rsidRPr="00754A63">
        <w:rPr>
          <w:rFonts w:ascii="TH SarabunPSK" w:hAnsi="TH SarabunPSK" w:cs="TH SarabunPSK"/>
          <w:color w:val="002060"/>
          <w:sz w:val="36"/>
          <w:szCs w:val="36"/>
          <w:cs/>
        </w:rPr>
        <w:t xml:space="preserve">เพื่อให้มีบุคคลไปเรียนอาชีวศึกษามากยิ่งขึ้น </w:t>
      </w:r>
      <w:r w:rsidR="00754A63" w:rsidRPr="00754A63">
        <w:rPr>
          <w:rFonts w:ascii="TH SarabunPSK" w:hAnsi="TH SarabunPSK" w:cs="TH SarabunPSK"/>
          <w:color w:val="002060"/>
          <w:sz w:val="36"/>
          <w:szCs w:val="36"/>
          <w:cs/>
        </w:rPr>
        <w:t xml:space="preserve"> เสนอให้มีการกระจายอำนาจอย่างเท่าเทียม ทั้งนี้มิติของความเหลื่อมล้ำไม่ได้มีเฉพาะด้านเศรษฐกิจ แต่รวมถึงการจัดสรรทรัพยากรธรรมชาติและที่ดิน โดยเฉพาะที่ดินในป่า เช่น กรณีที่ชาวบ้านถูกศาลตัดสินว่ามีความผิด เมื่อตัดต้นยางที่อยู่ในป่า ทั้งที่ชาวบ้านอยู่ในพื้นที่ดังกล่าวก่อนการประกาศพื้นที่อุทยาน เป็นต้น ปัญหาดังกล่าวเกิดจากความไม่สอดคล้องของกฎหมายต่างๆ ที่เกี่ยวข้อง เช่น </w:t>
      </w:r>
    </w:p>
    <w:p w:rsidR="00F3066C" w:rsidRPr="00F3066C" w:rsidRDefault="00F3066C" w:rsidP="00F306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PSK" w:hAnsi="TH SarabunPSK" w:cs="TH SarabunPSK" w:hint="cs"/>
          <w:color w:val="002060"/>
          <w:sz w:val="36"/>
          <w:szCs w:val="36"/>
          <w:cs/>
        </w:rPr>
      </w:pPr>
      <w:r w:rsidRPr="00F3066C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lastRenderedPageBreak/>
        <w:t>- ๓ -</w:t>
      </w:r>
      <w:bookmarkStart w:id="0" w:name="_GoBack"/>
      <w:bookmarkEnd w:id="0"/>
    </w:p>
    <w:p w:rsidR="00F3066C" w:rsidRDefault="00F3066C" w:rsidP="00F3066C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</w:p>
    <w:p w:rsidR="00754A63" w:rsidRPr="00754A63" w:rsidRDefault="00754A63" w:rsidP="00F3066C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  <w:r w:rsidRPr="00754A63">
        <w:rPr>
          <w:rFonts w:ascii="TH SarabunPSK" w:hAnsi="TH SarabunPSK" w:cs="TH SarabunPSK"/>
          <w:color w:val="002060"/>
          <w:sz w:val="36"/>
          <w:szCs w:val="36"/>
          <w:cs/>
        </w:rPr>
        <w:t xml:space="preserve">พ.ร.บ. รัฐธรรมนูญ และมติครม. ฉะนั้นควรระบุให้ชัดเจนว่าชาวบ้านที่อยู่ในป่า มีสิทธิในการจัดสรรทรัพยากรหรือไม่ ถ้าหากมีสิทธิตามกฎหมาย ขอบเขตของการบริหารจัดการอยู่ตรงไหน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  <w:r w:rsidRPr="00754A63">
        <w:rPr>
          <w:rFonts w:ascii="TH SarabunPSK" w:hAnsi="TH SarabunPSK" w:cs="TH SarabunPSK"/>
          <w:color w:val="002060"/>
          <w:sz w:val="36"/>
          <w:szCs w:val="36"/>
          <w:cs/>
        </w:rPr>
        <w:t>จะได้ไม่เกิดปัญหาในลักษณะนี้อีกต่อไป  ลดความเหลื่อมล้ำทางรายได้</w:t>
      </w:r>
      <w:r w:rsidRPr="00754A63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754A63">
        <w:rPr>
          <w:rFonts w:ascii="TH SarabunPSK" w:hAnsi="TH SarabunPSK" w:cs="TH SarabunPSK"/>
          <w:color w:val="002060"/>
          <w:sz w:val="36"/>
          <w:szCs w:val="36"/>
          <w:cs/>
        </w:rPr>
        <w:t>ที่เกิดจากรัฐเลือกที่จะอุ้มธุรกิจกลุ่มหนึ่ง แทนที่จะสนับสนุนเกษตรกร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754A63">
        <w:rPr>
          <w:rFonts w:ascii="TH SarabunPSK" w:hAnsi="TH SarabunPSK" w:cs="TH SarabunPSK"/>
          <w:color w:val="002060"/>
          <w:sz w:val="36"/>
          <w:szCs w:val="36"/>
          <w:cs/>
        </w:rPr>
        <w:t>ที่เป็นรากฐานของประเทศ การพัฒนา ๕๐  ปี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 xml:space="preserve"> ที่ผ่านมา</w:t>
      </w:r>
      <w:r w:rsidRPr="00754A63">
        <w:rPr>
          <w:rFonts w:ascii="TH SarabunPSK" w:hAnsi="TH SarabunPSK" w:cs="TH SarabunPSK"/>
          <w:color w:val="002060"/>
          <w:sz w:val="36"/>
          <w:szCs w:val="36"/>
          <w:cs/>
        </w:rPr>
        <w:t>การถ่ายโอนทรัพยากรจากส่วนบนสู่ส่วนล่างไม่เคยเกิดขึ้นจริง ความร่ำรวยของคนระดับบน เกิดจากการหยิบฉวยทรัพยากรธรรมชาติไปสร้างผลประโยชน์แก่ตนเอง ในรูปแบบของสัมปทาน ซึ่งพิจารณาจากตัวเลขการให้สัมปทาน เช่น เหมืองแร่ หลุมน้ำมัน ฯลฯ แม้จะมีตัวเลข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  <w:r w:rsidRPr="00754A63">
        <w:rPr>
          <w:rFonts w:ascii="TH SarabunPSK" w:hAnsi="TH SarabunPSK" w:cs="TH SarabunPSK"/>
          <w:color w:val="002060"/>
          <w:sz w:val="36"/>
          <w:szCs w:val="36"/>
          <w:cs/>
        </w:rPr>
        <w:t>ที่เพิ่มขึ้น แต่หากเทียบรายได้ภาษีส่วนนี้ กับภาษีอื่นๆ ทั้งระบบ จะพบว่ามีร้อยละ ๒.๕  เท่านั้น อีกทั้งยังสร้างมลภาวะให้กับประชาชน ฉะนั้นหากต้องการสร้างความมั่งคั่งให้กับประชาชน จะต้องให้ประชาชนมีอำนาจในการจัดสรรทรัพยากรในส่วนนี้ การลดความเหลื่อมล้ำจะต้องเริ่มจาก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</w:t>
      </w:r>
      <w:r w:rsidRPr="00754A63">
        <w:rPr>
          <w:rFonts w:ascii="TH SarabunPSK" w:hAnsi="TH SarabunPSK" w:cs="TH SarabunPSK"/>
          <w:color w:val="002060"/>
          <w:sz w:val="36"/>
          <w:szCs w:val="36"/>
          <w:cs/>
        </w:rPr>
        <w:t xml:space="preserve">ภาคธุรกิจเอกชน เพราะรายได้กระจุกอยู่ในส่วนนี้ ซึ่งกระจายไปยังสังคมในรูปแบบภาษี การลงทุน และกิจกรรมแสดงความรับผิดชอบต่อสังคม ฉะนั้นภาคเอกชนควรสร้างความร่วมมือกับภาคธุรกิจในการพัฒนาสังคมร่วมกัน เนื่องจากในอดีตมีเพียงภาครัฐที่ร่วมมือกับภาคธุรกิจ จึงยังไม่สามารถสนองความต้องการของประชาชนได้ ทั้งนี้ไม่เชื่อในแนวคิดต่างฝ่ายต่างชนะ เพราะจะต้องมีผู้ได้ประโยชน์ เสียประโยชน์ ซึ่งขึ้นอยู่กับการเจรจาต่อรอง </w:t>
      </w:r>
    </w:p>
    <w:p w:rsidR="00FF06CD" w:rsidRPr="00754A63" w:rsidRDefault="00EE4FB8" w:rsidP="003B4A9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  <w:r w:rsidRPr="00754A63">
        <w:rPr>
          <w:rFonts w:ascii="TH SarabunPSK" w:hAnsi="TH SarabunPSK" w:cs="TH SarabunPSK"/>
          <w:color w:val="002060"/>
          <w:sz w:val="36"/>
          <w:szCs w:val="36"/>
          <w:cs/>
        </w:rPr>
        <w:tab/>
        <w:t>ที่ประชุมเห็นชอบ</w:t>
      </w:r>
      <w:r w:rsidR="003B35BE">
        <w:rPr>
          <w:rFonts w:ascii="TH SarabunPSK" w:hAnsi="TH SarabunPSK" w:cs="TH SarabunPSK" w:hint="cs"/>
          <w:color w:val="002060"/>
          <w:sz w:val="36"/>
          <w:szCs w:val="36"/>
          <w:cs/>
        </w:rPr>
        <w:t>กับข้อความเห็น ข้อสังเกต และข้อเสนอแนะ</w:t>
      </w:r>
      <w:r w:rsidR="005325BF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ของสมาชิกฯ </w:t>
      </w:r>
      <w:r w:rsidR="009451E3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</w:t>
      </w:r>
      <w:r w:rsidRPr="00754A63">
        <w:rPr>
          <w:rFonts w:ascii="TH SarabunPSK" w:hAnsi="TH SarabunPSK" w:cs="TH SarabunPSK"/>
          <w:color w:val="002060"/>
          <w:sz w:val="36"/>
          <w:szCs w:val="36"/>
          <w:cs/>
        </w:rPr>
        <w:t>ด้วยคะแนน</w:t>
      </w:r>
      <w:r w:rsidR="003B35B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FF1DF5">
        <w:rPr>
          <w:rFonts w:ascii="TH SarabunPSK" w:hAnsi="TH SarabunPSK" w:cs="TH SarabunPSK"/>
          <w:color w:val="002060"/>
          <w:sz w:val="36"/>
          <w:szCs w:val="36"/>
          <w:cs/>
        </w:rPr>
        <w:t>๒๐๒</w:t>
      </w:r>
      <w:r w:rsidR="005840E5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5325BF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754A63">
        <w:rPr>
          <w:rFonts w:ascii="TH SarabunPSK" w:hAnsi="TH SarabunPSK" w:cs="TH SarabunPSK"/>
          <w:color w:val="002060"/>
          <w:sz w:val="36"/>
          <w:szCs w:val="36"/>
          <w:cs/>
        </w:rPr>
        <w:t xml:space="preserve">เสียง </w:t>
      </w:r>
      <w:r w:rsidR="009451E3">
        <w:rPr>
          <w:rFonts w:ascii="TH SarabunPSK" w:hAnsi="TH SarabunPSK" w:cs="TH SarabunPSK" w:hint="cs"/>
          <w:color w:val="002060"/>
          <w:sz w:val="36"/>
          <w:szCs w:val="36"/>
          <w:cs/>
        </w:rPr>
        <w:t>โดยส่งต่อไปยังคณะกรรมาธิการที่เกี่ยวข้องต่อไป</w:t>
      </w:r>
    </w:p>
    <w:p w:rsidR="001A5E81" w:rsidRDefault="001A5E81" w:rsidP="00B36F9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  <w:r w:rsidRPr="00754A63">
        <w:rPr>
          <w:rFonts w:ascii="TH SarabunPSK" w:hAnsi="TH SarabunPSK" w:cs="TH SarabunPSK"/>
          <w:color w:val="002060"/>
          <w:sz w:val="36"/>
          <w:szCs w:val="36"/>
          <w:cs/>
        </w:rPr>
        <w:tab/>
        <w:t>ปิดประชุมเวลา</w:t>
      </w:r>
      <w:r w:rsidR="00FF06C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๑๕.๒๖</w:t>
      </w:r>
      <w:r w:rsidRPr="00754A63">
        <w:rPr>
          <w:rFonts w:ascii="TH SarabunPSK" w:hAnsi="TH SarabunPSK" w:cs="TH SarabunPSK"/>
          <w:color w:val="002060"/>
          <w:sz w:val="36"/>
          <w:szCs w:val="36"/>
          <w:cs/>
        </w:rPr>
        <w:t xml:space="preserve"> นาฬิกา</w:t>
      </w:r>
    </w:p>
    <w:p w:rsidR="00F3066C" w:rsidRDefault="00F3066C" w:rsidP="00B36F9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</w:p>
    <w:p w:rsidR="00F3066C" w:rsidRPr="00754A63" w:rsidRDefault="00F3066C" w:rsidP="00F3066C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2060"/>
          <w:sz w:val="36"/>
          <w:szCs w:val="36"/>
          <w:cs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>**********************</w:t>
      </w:r>
    </w:p>
    <w:sectPr w:rsidR="00F3066C" w:rsidRPr="00754A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DA3"/>
    <w:rsid w:val="000455A1"/>
    <w:rsid w:val="001179D4"/>
    <w:rsid w:val="00163B9B"/>
    <w:rsid w:val="001A5E81"/>
    <w:rsid w:val="001B2D53"/>
    <w:rsid w:val="001C5007"/>
    <w:rsid w:val="00227E21"/>
    <w:rsid w:val="002B16B3"/>
    <w:rsid w:val="002C6E41"/>
    <w:rsid w:val="003B35BE"/>
    <w:rsid w:val="003B4A9B"/>
    <w:rsid w:val="003D5C48"/>
    <w:rsid w:val="004B4E3F"/>
    <w:rsid w:val="004B64F1"/>
    <w:rsid w:val="005325BF"/>
    <w:rsid w:val="005840E5"/>
    <w:rsid w:val="005A5DB6"/>
    <w:rsid w:val="005C4DA3"/>
    <w:rsid w:val="00704920"/>
    <w:rsid w:val="00727517"/>
    <w:rsid w:val="00736594"/>
    <w:rsid w:val="0074065A"/>
    <w:rsid w:val="00754A63"/>
    <w:rsid w:val="00853BB1"/>
    <w:rsid w:val="008A498F"/>
    <w:rsid w:val="00932271"/>
    <w:rsid w:val="0093449B"/>
    <w:rsid w:val="009451E3"/>
    <w:rsid w:val="00A14BB1"/>
    <w:rsid w:val="00A35DAB"/>
    <w:rsid w:val="00AB7EA7"/>
    <w:rsid w:val="00B36F9F"/>
    <w:rsid w:val="00BC6F42"/>
    <w:rsid w:val="00C03698"/>
    <w:rsid w:val="00D000DE"/>
    <w:rsid w:val="00D34837"/>
    <w:rsid w:val="00E5016D"/>
    <w:rsid w:val="00E6482D"/>
    <w:rsid w:val="00EE4FB8"/>
    <w:rsid w:val="00F3066C"/>
    <w:rsid w:val="00F7346C"/>
    <w:rsid w:val="00F86089"/>
    <w:rsid w:val="00FF06CD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dcterms:created xsi:type="dcterms:W3CDTF">2015-01-27T09:03:00Z</dcterms:created>
  <dcterms:modified xsi:type="dcterms:W3CDTF">2015-01-27T09:03:00Z</dcterms:modified>
</cp:coreProperties>
</file>